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2CB59" w14:textId="77777777" w:rsidR="00A3181B" w:rsidRDefault="00CA2B2D" w:rsidP="00A32598">
      <w:pPr>
        <w:pStyle w:val="Heading"/>
        <w:jc w:val="left"/>
        <w:rPr>
          <w:rFonts w:ascii="Calibri" w:hAnsi="Calibri" w:cs="Calibri"/>
          <w:szCs w:val="24"/>
        </w:rPr>
      </w:pPr>
      <w:r>
        <w:rPr>
          <w:noProof/>
        </w:rPr>
        <w:drawing>
          <wp:anchor distT="0" distB="0" distL="114300" distR="114300" simplePos="0" relativeHeight="251657216" behindDoc="1" locked="0" layoutInCell="1" allowOverlap="1" wp14:anchorId="2CC28BFD" wp14:editId="07777777">
            <wp:simplePos x="0" y="0"/>
            <wp:positionH relativeFrom="column">
              <wp:posOffset>2343785</wp:posOffset>
            </wp:positionH>
            <wp:positionV relativeFrom="paragraph">
              <wp:posOffset>-361950</wp:posOffset>
            </wp:positionV>
            <wp:extent cx="1181100" cy="1181100"/>
            <wp:effectExtent l="0" t="0" r="0" b="0"/>
            <wp:wrapTight wrapText="bothSides">
              <wp:wrapPolygon edited="0">
                <wp:start x="0" y="0"/>
                <wp:lineTo x="0" y="21252"/>
                <wp:lineTo x="21252" y="21252"/>
                <wp:lineTo x="21252" y="0"/>
                <wp:lineTo x="0" y="0"/>
              </wp:wrapPolygon>
            </wp:wrapTight>
            <wp:docPr id="52" name="image2.jpg" descr="https://greenactionweek.org/wp-content/themes/green-action-week/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https://greenactionweek.org/wp-content/themes/green-action-week/img/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16033B" wp14:editId="07777777">
            <wp:simplePos x="0" y="0"/>
            <wp:positionH relativeFrom="column">
              <wp:posOffset>4232910</wp:posOffset>
            </wp:positionH>
            <wp:positionV relativeFrom="paragraph">
              <wp:posOffset>-262890</wp:posOffset>
            </wp:positionV>
            <wp:extent cx="2138680" cy="942975"/>
            <wp:effectExtent l="0" t="0" r="0" b="0"/>
            <wp:wrapSquare wrapText="bothSides"/>
            <wp:docPr id="51"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868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BEEF49D" wp14:editId="07777777">
            <wp:simplePos x="0" y="0"/>
            <wp:positionH relativeFrom="column">
              <wp:posOffset>85725</wp:posOffset>
            </wp:positionH>
            <wp:positionV relativeFrom="paragraph">
              <wp:posOffset>-276225</wp:posOffset>
            </wp:positionV>
            <wp:extent cx="952500" cy="952500"/>
            <wp:effectExtent l="0" t="0" r="0" b="0"/>
            <wp:wrapTight wrapText="bothSides">
              <wp:wrapPolygon edited="0">
                <wp:start x="6480" y="0"/>
                <wp:lineTo x="3888" y="1296"/>
                <wp:lineTo x="0" y="5184"/>
                <wp:lineTo x="0" y="13824"/>
                <wp:lineTo x="4752" y="13824"/>
                <wp:lineTo x="1296" y="16416"/>
                <wp:lineTo x="1296" y="17712"/>
                <wp:lineTo x="5616" y="20736"/>
                <wp:lineTo x="6912" y="21168"/>
                <wp:lineTo x="14256" y="21168"/>
                <wp:lineTo x="15552" y="20736"/>
                <wp:lineTo x="21168" y="16416"/>
                <wp:lineTo x="21168" y="3888"/>
                <wp:lineTo x="15120" y="0"/>
                <wp:lineTo x="10368" y="0"/>
                <wp:lineTo x="6480" y="0"/>
              </wp:wrapPolygon>
            </wp:wrapTight>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3181B" w:rsidRDefault="00A3181B">
      <w:pPr>
        <w:pStyle w:val="Heading"/>
        <w:rPr>
          <w:rFonts w:ascii="Calibri" w:hAnsi="Calibri" w:cs="Calibri"/>
          <w:szCs w:val="24"/>
        </w:rPr>
      </w:pPr>
    </w:p>
    <w:p w14:paraId="0A37501D" w14:textId="77777777" w:rsidR="00B86B12" w:rsidRDefault="00B86B12">
      <w:pPr>
        <w:pStyle w:val="Heading"/>
        <w:rPr>
          <w:rFonts w:ascii="Calibri" w:hAnsi="Calibri" w:cs="Calibri"/>
          <w:szCs w:val="24"/>
        </w:rPr>
      </w:pPr>
    </w:p>
    <w:p w14:paraId="5DAB6C7B" w14:textId="77777777" w:rsidR="00A32598" w:rsidRDefault="00A32598">
      <w:pPr>
        <w:pStyle w:val="Heading"/>
        <w:rPr>
          <w:rFonts w:ascii="Calibri" w:hAnsi="Calibri" w:cs="Calibri"/>
          <w:color w:val="FF0000"/>
          <w:szCs w:val="24"/>
        </w:rPr>
      </w:pPr>
    </w:p>
    <w:p w14:paraId="02EB378F" w14:textId="77777777" w:rsidR="00A32598" w:rsidRDefault="00A32598">
      <w:pPr>
        <w:pStyle w:val="Heading"/>
        <w:rPr>
          <w:rFonts w:ascii="Calibri" w:hAnsi="Calibri" w:cs="Calibri"/>
          <w:color w:val="FF0000"/>
          <w:szCs w:val="24"/>
        </w:rPr>
      </w:pPr>
    </w:p>
    <w:p w14:paraId="6A05A809" w14:textId="77777777" w:rsidR="00A3181B" w:rsidRDefault="00A3181B" w:rsidP="00E91920">
      <w:pPr>
        <w:pStyle w:val="Heading"/>
        <w:jc w:val="left"/>
        <w:rPr>
          <w:rFonts w:ascii="Calibri" w:hAnsi="Calibri" w:cs="Calibri"/>
          <w:color w:val="FF0000"/>
          <w:szCs w:val="24"/>
        </w:rPr>
      </w:pPr>
    </w:p>
    <w:p w14:paraId="0569C9C0" w14:textId="6A230317" w:rsidR="00D345FA" w:rsidRPr="00D345FA" w:rsidRDefault="00D345FA" w:rsidP="381C1294">
      <w:pPr>
        <w:pBdr>
          <w:top w:val="none" w:sz="0" w:space="0" w:color="000000"/>
          <w:left w:val="none" w:sz="0" w:space="0" w:color="000000"/>
          <w:bottom w:val="single" w:sz="12" w:space="1" w:color="000000"/>
          <w:right w:val="none" w:sz="0" w:space="0" w:color="000000"/>
        </w:pBdr>
        <w:jc w:val="center"/>
        <w:rPr>
          <w:rFonts w:ascii="Calibri" w:hAnsi="Calibri" w:cs="Calibri"/>
          <w:b/>
          <w:bCs/>
          <w:sz w:val="40"/>
          <w:szCs w:val="40"/>
          <w:lang w:val="es-ES"/>
        </w:rPr>
      </w:pPr>
      <w:r w:rsidRPr="381C1294">
        <w:rPr>
          <w:rFonts w:ascii="Calibri" w:hAnsi="Calibri" w:cs="Calibri"/>
          <w:b/>
          <w:bCs/>
          <w:sz w:val="40"/>
          <w:szCs w:val="40"/>
          <w:lang w:val="es-ES"/>
        </w:rPr>
        <w:t>FONDOS ACCIÓN VERDE 202</w:t>
      </w:r>
      <w:r w:rsidR="7F863AC5" w:rsidRPr="381C1294">
        <w:rPr>
          <w:rFonts w:ascii="Calibri" w:hAnsi="Calibri" w:cs="Calibri"/>
          <w:b/>
          <w:bCs/>
          <w:sz w:val="40"/>
          <w:szCs w:val="40"/>
          <w:lang w:val="es-ES"/>
        </w:rPr>
        <w:t>3</w:t>
      </w:r>
    </w:p>
    <w:p w14:paraId="5AFEF538" w14:textId="77777777" w:rsidR="00D345FA" w:rsidRDefault="00D345FA" w:rsidP="00D345FA">
      <w:pPr>
        <w:pBdr>
          <w:top w:val="none" w:sz="0" w:space="0" w:color="000000"/>
          <w:left w:val="none" w:sz="0" w:space="0" w:color="000000"/>
          <w:bottom w:val="single" w:sz="12" w:space="1" w:color="000000"/>
          <w:right w:val="none" w:sz="0" w:space="0" w:color="000000"/>
        </w:pBdr>
        <w:jc w:val="center"/>
        <w:rPr>
          <w:rFonts w:ascii="Calibri" w:hAnsi="Calibri" w:cs="Calibri"/>
          <w:b/>
          <w:bCs/>
          <w:sz w:val="40"/>
          <w:szCs w:val="40"/>
          <w:lang w:val="es-ES_tradnl"/>
        </w:rPr>
      </w:pPr>
      <w:r w:rsidRPr="00D345FA">
        <w:rPr>
          <w:rFonts w:ascii="Calibri" w:hAnsi="Calibri" w:cs="Calibri"/>
          <w:b/>
          <w:bCs/>
          <w:sz w:val="40"/>
          <w:szCs w:val="40"/>
          <w:lang w:val="es-ES_tradnl"/>
        </w:rPr>
        <w:t>FORMULARIO DE POSTULACIÓN</w:t>
      </w:r>
    </w:p>
    <w:p w14:paraId="5A39BBE3" w14:textId="77777777" w:rsidR="00D345FA" w:rsidRPr="00D345FA" w:rsidRDefault="00D345FA" w:rsidP="00D345FA">
      <w:pPr>
        <w:pBdr>
          <w:top w:val="none" w:sz="0" w:space="0" w:color="000000"/>
          <w:left w:val="none" w:sz="0" w:space="0" w:color="000000"/>
          <w:bottom w:val="single" w:sz="12" w:space="1" w:color="000000"/>
          <w:right w:val="none" w:sz="0" w:space="0" w:color="000000"/>
        </w:pBdr>
        <w:jc w:val="center"/>
        <w:rPr>
          <w:rFonts w:ascii="Calibri" w:hAnsi="Calibri" w:cs="Calibri"/>
          <w:b/>
          <w:bCs/>
          <w:sz w:val="40"/>
          <w:szCs w:val="40"/>
          <w:lang w:val="es-ES_tradnl"/>
        </w:rPr>
      </w:pPr>
    </w:p>
    <w:p w14:paraId="779C80D2" w14:textId="2706FB63" w:rsidR="001447FB" w:rsidRPr="007D3EA9" w:rsidRDefault="007D3EA9" w:rsidP="381C1294">
      <w:pPr>
        <w:pBdr>
          <w:top w:val="none" w:sz="0" w:space="0" w:color="000000"/>
          <w:left w:val="none" w:sz="0" w:space="0" w:color="000000"/>
          <w:bottom w:val="single" w:sz="12" w:space="1" w:color="000000"/>
          <w:right w:val="none" w:sz="0" w:space="0" w:color="000000"/>
        </w:pBdr>
        <w:jc w:val="center"/>
        <w:rPr>
          <w:rFonts w:ascii="Calibri" w:hAnsi="Calibri" w:cs="Arial"/>
          <w:b/>
          <w:bCs/>
          <w:lang w:val="es-AR"/>
        </w:rPr>
      </w:pPr>
      <w:r w:rsidRPr="381C1294">
        <w:rPr>
          <w:rFonts w:ascii="Calibri" w:hAnsi="Calibri" w:cs="Arial"/>
          <w:b/>
          <w:bCs/>
          <w:lang w:val="es-AR"/>
        </w:rPr>
        <w:t xml:space="preserve">Enviar a </w:t>
      </w:r>
      <w:proofErr w:type="spellStart"/>
      <w:r w:rsidRPr="381C1294">
        <w:rPr>
          <w:rFonts w:ascii="Calibri" w:hAnsi="Calibri" w:cs="Arial"/>
          <w:b/>
          <w:bCs/>
          <w:lang w:val="es-AR"/>
        </w:rPr>
        <w:t>Consumers</w:t>
      </w:r>
      <w:proofErr w:type="spellEnd"/>
      <w:r w:rsidRPr="381C1294">
        <w:rPr>
          <w:rFonts w:ascii="Calibri" w:hAnsi="Calibri" w:cs="Arial"/>
          <w:b/>
          <w:bCs/>
          <w:lang w:val="es-AR"/>
        </w:rPr>
        <w:t xml:space="preserve"> International antes del 17 de mayo de 202</w:t>
      </w:r>
      <w:r w:rsidR="034DE0EE" w:rsidRPr="381C1294">
        <w:rPr>
          <w:rFonts w:ascii="Calibri" w:hAnsi="Calibri" w:cs="Arial"/>
          <w:b/>
          <w:bCs/>
          <w:lang w:val="es-AR"/>
        </w:rPr>
        <w:t>3</w:t>
      </w:r>
    </w:p>
    <w:p w14:paraId="41C8F396" w14:textId="77777777" w:rsidR="001447FB" w:rsidRDefault="001447FB">
      <w:pPr>
        <w:rPr>
          <w:rFonts w:ascii="Arial" w:hAnsi="Arial" w:cs="Arial"/>
          <w:sz w:val="20"/>
          <w:szCs w:val="20"/>
        </w:rPr>
      </w:pPr>
    </w:p>
    <w:p w14:paraId="060486D3" w14:textId="77777777" w:rsidR="007D3EA9" w:rsidRPr="00C96A8A" w:rsidRDefault="007D3EA9" w:rsidP="007D3EA9">
      <w:pPr>
        <w:rPr>
          <w:rFonts w:ascii="Calibri" w:hAnsi="Calibri"/>
          <w:i/>
          <w:sz w:val="22"/>
          <w:lang w:val="es-ES_tradnl"/>
        </w:rPr>
      </w:pPr>
      <w:r w:rsidRPr="00C96A8A">
        <w:rPr>
          <w:rFonts w:ascii="Calibri" w:hAnsi="Calibri"/>
          <w:i/>
          <w:sz w:val="22"/>
          <w:lang w:val="es-ES_tradnl"/>
        </w:rPr>
        <w:t xml:space="preserve">El Fondo de Acción Verde (GAF) es un proyecto de colaboración </w:t>
      </w:r>
      <w:r>
        <w:rPr>
          <w:rFonts w:ascii="Calibri" w:hAnsi="Calibri"/>
          <w:i/>
          <w:sz w:val="22"/>
          <w:lang w:val="es-ES_tradnl"/>
        </w:rPr>
        <w:t>entre</w:t>
      </w:r>
      <w:r w:rsidRPr="00C96A8A">
        <w:rPr>
          <w:rFonts w:ascii="Calibri" w:hAnsi="Calibri"/>
          <w:i/>
          <w:sz w:val="22"/>
          <w:lang w:val="es-ES_tradnl"/>
        </w:rPr>
        <w:t xml:space="preserve"> </w:t>
      </w:r>
      <w:proofErr w:type="spellStart"/>
      <w:r w:rsidRPr="00C96A8A">
        <w:rPr>
          <w:rFonts w:ascii="Calibri" w:hAnsi="Calibri"/>
          <w:i/>
          <w:sz w:val="22"/>
          <w:lang w:val="es-ES_tradnl"/>
        </w:rPr>
        <w:t>Consumers</w:t>
      </w:r>
      <w:proofErr w:type="spellEnd"/>
      <w:r w:rsidRPr="00C96A8A">
        <w:rPr>
          <w:rFonts w:ascii="Calibri" w:hAnsi="Calibri"/>
          <w:i/>
          <w:sz w:val="22"/>
          <w:lang w:val="es-ES_tradnl"/>
        </w:rPr>
        <w:t xml:space="preserve"> International y la </w:t>
      </w:r>
      <w:hyperlink r:id="rId15" w:history="1">
        <w:r w:rsidRPr="00C96A8A">
          <w:rPr>
            <w:rStyle w:val="Hyperlink"/>
            <w:rFonts w:ascii="Calibri" w:hAnsi="Calibri"/>
            <w:i/>
            <w:sz w:val="22"/>
            <w:lang w:val="es-ES_tradnl"/>
          </w:rPr>
          <w:t>Sociedad Sueca para la Conservación de la Naturaleza (SSNC)</w:t>
        </w:r>
      </w:hyperlink>
      <w:r>
        <w:rPr>
          <w:rFonts w:ascii="Calibri" w:hAnsi="Calibri"/>
          <w:i/>
          <w:sz w:val="22"/>
          <w:lang w:val="es-ES_tradnl"/>
        </w:rPr>
        <w:t>,</w:t>
      </w:r>
      <w:r w:rsidRPr="00C96A8A">
        <w:rPr>
          <w:rFonts w:ascii="Calibri" w:hAnsi="Calibri"/>
          <w:i/>
          <w:sz w:val="22"/>
          <w:lang w:val="es-ES_tradnl"/>
        </w:rPr>
        <w:t xml:space="preserve"> para promover el consumo sostenible. Los participantes </w:t>
      </w:r>
      <w:r>
        <w:rPr>
          <w:rFonts w:ascii="Calibri" w:hAnsi="Calibri"/>
          <w:i/>
          <w:sz w:val="22"/>
          <w:lang w:val="es-ES_tradnl"/>
        </w:rPr>
        <w:t xml:space="preserve">en </w:t>
      </w:r>
      <w:proofErr w:type="gramStart"/>
      <w:r>
        <w:rPr>
          <w:rFonts w:ascii="Calibri" w:hAnsi="Calibri"/>
          <w:i/>
          <w:sz w:val="22"/>
          <w:lang w:val="es-ES_tradnl"/>
        </w:rPr>
        <w:t xml:space="preserve">el </w:t>
      </w:r>
      <w:r w:rsidRPr="00C96A8A">
        <w:rPr>
          <w:rFonts w:ascii="Calibri" w:hAnsi="Calibri"/>
          <w:i/>
          <w:sz w:val="22"/>
          <w:lang w:val="es-ES_tradnl"/>
        </w:rPr>
        <w:t xml:space="preserve"> GAF</w:t>
      </w:r>
      <w:proofErr w:type="gramEnd"/>
      <w:r w:rsidRPr="00C96A8A">
        <w:rPr>
          <w:rFonts w:ascii="Calibri" w:hAnsi="Calibri"/>
          <w:i/>
          <w:sz w:val="22"/>
          <w:lang w:val="es-ES_tradnl"/>
        </w:rPr>
        <w:t xml:space="preserve"> también forman parte de la </w:t>
      </w:r>
      <w:hyperlink r:id="rId16" w:history="1">
        <w:r w:rsidRPr="00C96A8A">
          <w:rPr>
            <w:rStyle w:val="Hyperlink"/>
            <w:rFonts w:ascii="Calibri" w:hAnsi="Calibri"/>
            <w:i/>
            <w:sz w:val="22"/>
            <w:lang w:val="es-ES_tradnl"/>
          </w:rPr>
          <w:t xml:space="preserve">Semana </w:t>
        </w:r>
        <w:r w:rsidRPr="00201F78">
          <w:rPr>
            <w:rStyle w:val="Hyperlink"/>
            <w:rFonts w:ascii="Calibri" w:hAnsi="Calibri"/>
            <w:i/>
            <w:sz w:val="22"/>
            <w:lang w:val="es-ES_tradnl"/>
          </w:rPr>
          <w:t xml:space="preserve">Global </w:t>
        </w:r>
        <w:r w:rsidRPr="00C96A8A">
          <w:rPr>
            <w:rStyle w:val="Hyperlink"/>
            <w:rFonts w:ascii="Calibri" w:hAnsi="Calibri"/>
            <w:i/>
            <w:sz w:val="22"/>
            <w:lang w:val="es-ES_tradnl"/>
          </w:rPr>
          <w:t>de Acción Verde (GAW)</w:t>
        </w:r>
      </w:hyperlink>
      <w:r w:rsidRPr="00C96A8A">
        <w:rPr>
          <w:rFonts w:ascii="Calibri" w:hAnsi="Calibri"/>
          <w:i/>
          <w:sz w:val="22"/>
          <w:lang w:val="es-ES_tradnl"/>
        </w:rPr>
        <w:t xml:space="preserve">, una campaña internacional de </w:t>
      </w:r>
      <w:r>
        <w:rPr>
          <w:rFonts w:ascii="Calibri" w:hAnsi="Calibri"/>
          <w:i/>
          <w:sz w:val="22"/>
          <w:lang w:val="es-ES_tradnl"/>
        </w:rPr>
        <w:t>organizaciones de la sociedad civil</w:t>
      </w:r>
      <w:r w:rsidRPr="00C96A8A">
        <w:rPr>
          <w:rFonts w:ascii="Calibri" w:hAnsi="Calibri"/>
          <w:i/>
          <w:sz w:val="22"/>
          <w:lang w:val="es-ES_tradnl"/>
        </w:rPr>
        <w:t xml:space="preserve"> que promueve el consumo sostenible.</w:t>
      </w:r>
      <w:r>
        <w:rPr>
          <w:rFonts w:ascii="Calibri" w:hAnsi="Calibri"/>
          <w:i/>
          <w:sz w:val="22"/>
          <w:lang w:val="es-ES_tradnl"/>
        </w:rPr>
        <w:t xml:space="preserve"> </w:t>
      </w:r>
    </w:p>
    <w:p w14:paraId="72A3D3EC" w14:textId="77777777" w:rsidR="007D3EA9" w:rsidRPr="00C96A8A" w:rsidRDefault="007D3EA9" w:rsidP="007D3EA9">
      <w:pPr>
        <w:rPr>
          <w:rFonts w:ascii="Calibri" w:hAnsi="Calibri"/>
          <w:i/>
          <w:sz w:val="22"/>
          <w:lang w:val="es-ES_tradnl"/>
        </w:rPr>
      </w:pPr>
    </w:p>
    <w:p w14:paraId="75798E82" w14:textId="77777777" w:rsidR="007D3EA9" w:rsidRPr="00C96A8A" w:rsidRDefault="007D3EA9" w:rsidP="007D3EA9">
      <w:pPr>
        <w:rPr>
          <w:rFonts w:ascii="Calibri" w:hAnsi="Calibri"/>
          <w:i/>
          <w:sz w:val="22"/>
          <w:lang w:val="es-ES_tradnl"/>
        </w:rPr>
      </w:pPr>
      <w:r w:rsidRPr="00C96A8A">
        <w:rPr>
          <w:rFonts w:ascii="Calibri" w:hAnsi="Calibri"/>
          <w:i/>
          <w:sz w:val="22"/>
          <w:lang w:val="es-ES_tradnl"/>
        </w:rPr>
        <w:t xml:space="preserve">Los miembros de </w:t>
      </w:r>
      <w:proofErr w:type="spellStart"/>
      <w:r w:rsidRPr="00C96A8A">
        <w:rPr>
          <w:rFonts w:ascii="Calibri" w:hAnsi="Calibri"/>
          <w:i/>
          <w:sz w:val="22"/>
          <w:lang w:val="es-ES_tradnl"/>
        </w:rPr>
        <w:t>Consumers</w:t>
      </w:r>
      <w:proofErr w:type="spellEnd"/>
      <w:r w:rsidRPr="00C96A8A">
        <w:rPr>
          <w:rFonts w:ascii="Calibri" w:hAnsi="Calibri"/>
          <w:i/>
          <w:sz w:val="22"/>
          <w:lang w:val="es-ES_tradnl"/>
        </w:rPr>
        <w:t xml:space="preserve"> International están invitados a solicitar una subvención para llevar a cabo actividades de sensibilización y promoción bajo el tema "Comunidad Colaborativa". Utilizando su experiencia y redes locales, los miembros de </w:t>
      </w:r>
      <w:proofErr w:type="spellStart"/>
      <w:r w:rsidRPr="00C96A8A">
        <w:rPr>
          <w:rFonts w:ascii="Calibri" w:hAnsi="Calibri"/>
          <w:i/>
          <w:sz w:val="22"/>
          <w:lang w:val="es-ES_tradnl"/>
        </w:rPr>
        <w:t>Consumers</w:t>
      </w:r>
      <w:proofErr w:type="spellEnd"/>
      <w:r w:rsidRPr="00C96A8A">
        <w:rPr>
          <w:rFonts w:ascii="Calibri" w:hAnsi="Calibri"/>
          <w:i/>
          <w:sz w:val="22"/>
          <w:lang w:val="es-ES_tradnl"/>
        </w:rPr>
        <w:t xml:space="preserve"> International prom</w:t>
      </w:r>
      <w:r>
        <w:rPr>
          <w:rFonts w:ascii="Calibri" w:hAnsi="Calibri"/>
          <w:i/>
          <w:sz w:val="22"/>
          <w:lang w:val="es-ES_tradnl"/>
        </w:rPr>
        <w:t>overán</w:t>
      </w:r>
      <w:r w:rsidRPr="00C96A8A">
        <w:rPr>
          <w:rFonts w:ascii="Calibri" w:hAnsi="Calibri"/>
          <w:i/>
          <w:sz w:val="22"/>
          <w:lang w:val="es-ES_tradnl"/>
        </w:rPr>
        <w:t xml:space="preserve"> soluciones locales y prácticas para los problemas globales de los consumidores. Para obtener más información sobre el tema, lea la guía disponible </w:t>
      </w:r>
      <w:hyperlink r:id="rId17" w:history="1">
        <w:r w:rsidRPr="00C96A8A">
          <w:rPr>
            <w:rStyle w:val="Hyperlink"/>
            <w:rFonts w:ascii="Calibri" w:hAnsi="Calibri"/>
            <w:i/>
            <w:sz w:val="22"/>
            <w:lang w:val="es-ES_tradnl"/>
          </w:rPr>
          <w:t>aquí.</w:t>
        </w:r>
      </w:hyperlink>
    </w:p>
    <w:p w14:paraId="0D0B940D" w14:textId="77777777" w:rsidR="007D3EA9" w:rsidRPr="00C96A8A" w:rsidRDefault="007D3EA9" w:rsidP="007D3EA9">
      <w:pPr>
        <w:rPr>
          <w:rFonts w:ascii="Calibri" w:hAnsi="Calibri"/>
          <w:i/>
          <w:sz w:val="22"/>
          <w:lang w:val="es-ES_tradnl"/>
        </w:rPr>
      </w:pPr>
    </w:p>
    <w:p w14:paraId="46B31143" w14:textId="77777777" w:rsidR="007D3EA9" w:rsidRPr="00C96A8A" w:rsidRDefault="007D3EA9" w:rsidP="007D3EA9">
      <w:pPr>
        <w:rPr>
          <w:rFonts w:ascii="Calibri" w:hAnsi="Calibri"/>
          <w:i/>
          <w:sz w:val="22"/>
          <w:lang w:val="es-ES_tradnl"/>
        </w:rPr>
      </w:pPr>
      <w:r w:rsidRPr="00C96A8A">
        <w:rPr>
          <w:rFonts w:ascii="Calibri" w:hAnsi="Calibri"/>
          <w:i/>
          <w:sz w:val="22"/>
          <w:lang w:val="es-ES_tradnl"/>
        </w:rPr>
        <w:t>Además de recibir la subvención, los candidatos seleccionados se beneficiarán de ser parte de una campaña global y de un movimiento en aumento contra el consumismo insostenible. Los ganadores de</w:t>
      </w:r>
      <w:r>
        <w:rPr>
          <w:rFonts w:ascii="Calibri" w:hAnsi="Calibri"/>
          <w:i/>
          <w:sz w:val="22"/>
          <w:lang w:val="es-ES_tradnl"/>
        </w:rPr>
        <w:t>l</w:t>
      </w:r>
      <w:r w:rsidRPr="00C96A8A">
        <w:rPr>
          <w:rFonts w:ascii="Calibri" w:hAnsi="Calibri"/>
          <w:i/>
          <w:sz w:val="22"/>
          <w:lang w:val="es-ES_tradnl"/>
        </w:rPr>
        <w:t xml:space="preserve"> GAF podrán aprovechar </w:t>
      </w:r>
      <w:r>
        <w:rPr>
          <w:rFonts w:ascii="Calibri" w:hAnsi="Calibri"/>
          <w:i/>
          <w:sz w:val="22"/>
          <w:lang w:val="es-ES_tradnl"/>
        </w:rPr>
        <w:t>un apoyo</w:t>
      </w:r>
      <w:r w:rsidRPr="00C96A8A">
        <w:rPr>
          <w:rFonts w:ascii="Calibri" w:hAnsi="Calibri"/>
          <w:i/>
          <w:sz w:val="22"/>
          <w:lang w:val="es-ES_tradnl"/>
        </w:rPr>
        <w:t xml:space="preserve"> de comunicaciones </w:t>
      </w:r>
      <w:r>
        <w:rPr>
          <w:rFonts w:ascii="Calibri" w:hAnsi="Calibri"/>
          <w:i/>
          <w:sz w:val="22"/>
          <w:lang w:val="es-ES_tradnl"/>
        </w:rPr>
        <w:t>que ayude</w:t>
      </w:r>
      <w:r w:rsidRPr="00C96A8A">
        <w:rPr>
          <w:rFonts w:ascii="Calibri" w:hAnsi="Calibri"/>
          <w:i/>
          <w:sz w:val="22"/>
          <w:lang w:val="es-ES_tradnl"/>
        </w:rPr>
        <w:t xml:space="preserve"> a profundizar el impacto de sus proyectos, incluido </w:t>
      </w:r>
      <w:r>
        <w:rPr>
          <w:rFonts w:ascii="Calibri" w:hAnsi="Calibri"/>
          <w:i/>
          <w:sz w:val="22"/>
          <w:lang w:val="es-ES_tradnl"/>
        </w:rPr>
        <w:t>un encuentro con</w:t>
      </w:r>
      <w:r w:rsidRPr="00C96A8A">
        <w:rPr>
          <w:rFonts w:ascii="Calibri" w:hAnsi="Calibri"/>
          <w:i/>
          <w:sz w:val="22"/>
          <w:lang w:val="es-ES_tradnl"/>
        </w:rPr>
        <w:t xml:space="preserve"> nuestro </w:t>
      </w:r>
      <w:proofErr w:type="spellStart"/>
      <w:r w:rsidRPr="00C96A8A">
        <w:rPr>
          <w:rFonts w:ascii="Calibri" w:hAnsi="Calibri"/>
          <w:i/>
          <w:sz w:val="22"/>
          <w:lang w:val="es-ES_tradnl"/>
        </w:rPr>
        <w:t>e</w:t>
      </w:r>
      <w:r>
        <w:rPr>
          <w:rFonts w:ascii="Calibri" w:hAnsi="Calibri"/>
          <w:i/>
          <w:sz w:val="22"/>
          <w:lang w:val="es-ES_tradnl"/>
        </w:rPr>
        <w:t>especialista</w:t>
      </w:r>
      <w:proofErr w:type="spellEnd"/>
      <w:r w:rsidRPr="00C96A8A">
        <w:rPr>
          <w:rFonts w:ascii="Calibri" w:hAnsi="Calibri"/>
          <w:i/>
          <w:sz w:val="22"/>
          <w:lang w:val="es-ES_tradnl"/>
        </w:rPr>
        <w:t xml:space="preserve"> </w:t>
      </w:r>
      <w:r>
        <w:rPr>
          <w:rFonts w:ascii="Calibri" w:hAnsi="Calibri"/>
          <w:i/>
          <w:sz w:val="22"/>
          <w:lang w:val="es-ES_tradnl"/>
        </w:rPr>
        <w:t>en</w:t>
      </w:r>
      <w:r w:rsidRPr="00C96A8A">
        <w:rPr>
          <w:rFonts w:ascii="Calibri" w:hAnsi="Calibri"/>
          <w:i/>
          <w:sz w:val="22"/>
          <w:lang w:val="es-ES_tradnl"/>
        </w:rPr>
        <w:t xml:space="preserve"> comunicaciones y seminarios web para compartir habilidades.</w:t>
      </w:r>
    </w:p>
    <w:p w14:paraId="0E27B00A" w14:textId="77777777" w:rsidR="007D3EA9" w:rsidRPr="00C96A8A" w:rsidRDefault="007D3EA9" w:rsidP="007D3EA9">
      <w:pPr>
        <w:rPr>
          <w:rFonts w:ascii="Calibri" w:hAnsi="Calibri"/>
          <w:i/>
          <w:sz w:val="22"/>
          <w:lang w:val="es-ES_tradnl"/>
        </w:rPr>
      </w:pPr>
    </w:p>
    <w:p w14:paraId="24138A2C" w14:textId="77777777" w:rsidR="00652C32" w:rsidRDefault="007D3EA9" w:rsidP="007D3EA9">
      <w:pPr>
        <w:rPr>
          <w:rFonts w:ascii="Calibri" w:hAnsi="Calibri"/>
          <w:i/>
          <w:sz w:val="22"/>
          <w:lang w:val="es-ES_tradnl"/>
        </w:rPr>
      </w:pPr>
      <w:r w:rsidRPr="00C96A8A">
        <w:rPr>
          <w:rFonts w:ascii="Calibri" w:hAnsi="Calibri"/>
          <w:i/>
          <w:sz w:val="22"/>
          <w:lang w:val="es-ES_tradnl"/>
        </w:rPr>
        <w:t xml:space="preserve">Se </w:t>
      </w:r>
      <w:r>
        <w:rPr>
          <w:rFonts w:ascii="Calibri" w:hAnsi="Calibri"/>
          <w:i/>
          <w:sz w:val="22"/>
          <w:lang w:val="es-ES_tradnl"/>
        </w:rPr>
        <w:t>espera que</w:t>
      </w:r>
      <w:r w:rsidRPr="00C96A8A">
        <w:rPr>
          <w:rFonts w:ascii="Calibri" w:hAnsi="Calibri"/>
          <w:i/>
          <w:sz w:val="22"/>
          <w:lang w:val="es-ES_tradnl"/>
        </w:rPr>
        <w:t xml:space="preserve"> los ganadores de</w:t>
      </w:r>
      <w:r>
        <w:rPr>
          <w:rFonts w:ascii="Calibri" w:hAnsi="Calibri"/>
          <w:i/>
          <w:sz w:val="22"/>
          <w:lang w:val="es-ES_tradnl"/>
        </w:rPr>
        <w:t>l</w:t>
      </w:r>
      <w:r w:rsidRPr="00C96A8A">
        <w:rPr>
          <w:rFonts w:ascii="Calibri" w:hAnsi="Calibri"/>
          <w:i/>
          <w:sz w:val="22"/>
          <w:lang w:val="es-ES_tradnl"/>
        </w:rPr>
        <w:t xml:space="preserve"> GAF partic</w:t>
      </w:r>
      <w:r>
        <w:rPr>
          <w:rFonts w:ascii="Calibri" w:hAnsi="Calibri"/>
          <w:i/>
          <w:sz w:val="22"/>
          <w:lang w:val="es-ES_tradnl"/>
        </w:rPr>
        <w:t>ipen</w:t>
      </w:r>
      <w:r w:rsidRPr="00C96A8A">
        <w:rPr>
          <w:rFonts w:ascii="Calibri" w:hAnsi="Calibri"/>
          <w:i/>
          <w:sz w:val="22"/>
          <w:lang w:val="es-ES_tradnl"/>
        </w:rPr>
        <w:t xml:space="preserve"> activamente en el intercambio de conocimientos y la creación de redes con la campaña más amplia d</w:t>
      </w:r>
      <w:r>
        <w:rPr>
          <w:rFonts w:ascii="Calibri" w:hAnsi="Calibri"/>
          <w:i/>
          <w:sz w:val="22"/>
          <w:lang w:val="es-ES_tradnl"/>
        </w:rPr>
        <w:t>urante</w:t>
      </w:r>
      <w:r w:rsidRPr="00C96A8A">
        <w:rPr>
          <w:rFonts w:ascii="Calibri" w:hAnsi="Calibri"/>
          <w:i/>
          <w:sz w:val="22"/>
          <w:lang w:val="es-ES_tradnl"/>
        </w:rPr>
        <w:t xml:space="preserve"> la Semana de Acción Verde. Esto implica compartir actualizaciones sobre sus proyectos a través de correo electrónico y Facebook. Las </w:t>
      </w:r>
      <w:r>
        <w:rPr>
          <w:rFonts w:ascii="Calibri" w:hAnsi="Calibri"/>
          <w:i/>
          <w:sz w:val="22"/>
          <w:lang w:val="es-ES_tradnl"/>
        </w:rPr>
        <w:t>postulacione</w:t>
      </w:r>
      <w:r w:rsidRPr="00C96A8A">
        <w:rPr>
          <w:rFonts w:ascii="Calibri" w:hAnsi="Calibri"/>
          <w:i/>
          <w:sz w:val="22"/>
          <w:lang w:val="es-ES_tradnl"/>
        </w:rPr>
        <w:t xml:space="preserve">s exitosas también están invitadas a crear una cuenta en la plataforma interna del sitio web de la Semana de Acción Verde para establecer redes y compartir información con otros </w:t>
      </w:r>
      <w:r>
        <w:rPr>
          <w:rFonts w:ascii="Calibri" w:hAnsi="Calibri"/>
          <w:i/>
          <w:sz w:val="22"/>
          <w:lang w:val="es-ES_tradnl"/>
        </w:rPr>
        <w:t>participantes</w:t>
      </w:r>
      <w:r w:rsidRPr="00C96A8A">
        <w:rPr>
          <w:rFonts w:ascii="Calibri" w:hAnsi="Calibri"/>
          <w:i/>
          <w:sz w:val="22"/>
          <w:lang w:val="es-ES_tradnl"/>
        </w:rPr>
        <w:t>.</w:t>
      </w:r>
    </w:p>
    <w:p w14:paraId="4A12ED1E" w14:textId="77777777" w:rsidR="00ED566A" w:rsidRDefault="00ED566A" w:rsidP="007D3EA9">
      <w:pPr>
        <w:rPr>
          <w:rFonts w:ascii="Calibri" w:hAnsi="Calibri"/>
          <w:i/>
          <w:sz w:val="22"/>
          <w:lang w:val="es-ES_tradnl"/>
        </w:rPr>
      </w:pPr>
    </w:p>
    <w:p w14:paraId="7B6FD43D" w14:textId="77777777" w:rsidR="000F4509" w:rsidRPr="000F4509" w:rsidRDefault="000F4509" w:rsidP="000F4509">
      <w:pPr>
        <w:rPr>
          <w:rFonts w:ascii="Calibri" w:hAnsi="Calibri"/>
          <w:b/>
          <w:bCs/>
          <w:i/>
          <w:sz w:val="22"/>
          <w:lang w:val="es-ES"/>
        </w:rPr>
      </w:pPr>
      <w:r w:rsidRPr="000F4509">
        <w:rPr>
          <w:rFonts w:ascii="Calibri" w:hAnsi="Calibri"/>
          <w:b/>
          <w:bCs/>
          <w:i/>
          <w:sz w:val="22"/>
          <w:lang w:val="es-ES"/>
        </w:rPr>
        <w:t xml:space="preserve">Nueva oportunidad para este año </w:t>
      </w:r>
    </w:p>
    <w:p w14:paraId="0C2E279E" w14:textId="77777777" w:rsidR="000F4509" w:rsidRPr="000F4509" w:rsidRDefault="000F4509" w:rsidP="000F4509">
      <w:pPr>
        <w:rPr>
          <w:rFonts w:ascii="Calibri" w:hAnsi="Calibri"/>
          <w:i/>
          <w:sz w:val="22"/>
          <w:lang w:val="es-ES"/>
        </w:rPr>
      </w:pPr>
      <w:r w:rsidRPr="000F4509">
        <w:rPr>
          <w:rFonts w:ascii="Calibri" w:hAnsi="Calibri"/>
          <w:i/>
          <w:sz w:val="22"/>
          <w:lang w:val="es-ES"/>
        </w:rPr>
        <w:t>Como parte de la Semana de Acción Verde de este año, estamos ofreciendo a los participantes la oportunidad de celebrar un Taller de Visualización de Consumo Sostenible. Los talleres tienen como objetivo explorar y documentar diferentes visiones de un mundo futuro – uno en el que estamos consumiendo de forma sostenible. Hay financiamiento adicional disponibles para que las organizaciones contraten a un artista gráfico para capturar las visiones que surjan durante el taller. Más información a continuación.</w:t>
      </w:r>
    </w:p>
    <w:p w14:paraId="7B35507B" w14:textId="77777777" w:rsidR="00ED566A" w:rsidRDefault="00ED566A" w:rsidP="007D3EA9">
      <w:pPr>
        <w:rPr>
          <w:rFonts w:ascii="Calibri" w:hAnsi="Calibri"/>
          <w:i/>
          <w:sz w:val="22"/>
          <w:lang w:val="es-ES_tradnl"/>
        </w:rPr>
      </w:pPr>
    </w:p>
    <w:p w14:paraId="0FB1D656" w14:textId="77777777" w:rsidR="00240722" w:rsidRDefault="00240722" w:rsidP="007D3EA9">
      <w:pPr>
        <w:rPr>
          <w:rFonts w:ascii="Calibri" w:hAnsi="Calibri"/>
          <w:i/>
          <w:sz w:val="22"/>
          <w:lang w:val="es-ES_tradnl"/>
        </w:rPr>
      </w:pPr>
    </w:p>
    <w:p w14:paraId="08485DA8" w14:textId="77777777" w:rsidR="00240722" w:rsidRDefault="00240722" w:rsidP="007D3EA9">
      <w:pPr>
        <w:rPr>
          <w:rFonts w:ascii="Calibri" w:hAnsi="Calibri"/>
          <w:i/>
          <w:sz w:val="22"/>
          <w:lang w:val="es-ES_tradnl"/>
        </w:rPr>
      </w:pPr>
    </w:p>
    <w:p w14:paraId="6768F439" w14:textId="77777777" w:rsidR="00240722" w:rsidRPr="007D3EA9" w:rsidRDefault="00240722" w:rsidP="007D3EA9">
      <w:pPr>
        <w:rPr>
          <w:rFonts w:ascii="Calibri" w:hAnsi="Calibri"/>
          <w:i/>
          <w:sz w:val="22"/>
          <w:lang w:val="es-ES_tradnl"/>
        </w:rPr>
      </w:pPr>
    </w:p>
    <w:p w14:paraId="60061E4C" w14:textId="77777777" w:rsidR="00D01F72" w:rsidRDefault="00D01F72">
      <w:pPr>
        <w:autoSpaceDE w:val="0"/>
        <w:ind w:left="1440" w:hanging="1440"/>
        <w:rPr>
          <w:rFonts w:ascii="Calibri" w:hAnsi="Calibri" w:cs="Arial"/>
          <w:b/>
          <w:sz w:val="32"/>
          <w:szCs w:val="22"/>
        </w:rPr>
      </w:pPr>
    </w:p>
    <w:p w14:paraId="3CFF84EC" w14:textId="77777777" w:rsidR="007D3EA9" w:rsidRPr="00A0635C" w:rsidRDefault="007D3EA9" w:rsidP="007D3EA9">
      <w:pPr>
        <w:autoSpaceDE w:val="0"/>
        <w:ind w:left="1440" w:hanging="1440"/>
        <w:rPr>
          <w:b/>
          <w:sz w:val="36"/>
          <w:lang w:val="es-AR"/>
        </w:rPr>
      </w:pPr>
      <w:r w:rsidRPr="00A0635C">
        <w:rPr>
          <w:rFonts w:ascii="Calibri" w:hAnsi="Calibri" w:cs="Arial"/>
          <w:b/>
          <w:sz w:val="32"/>
          <w:szCs w:val="22"/>
          <w:lang w:val="es-AR"/>
        </w:rPr>
        <w:t xml:space="preserve">Instrucciones para postular y </w:t>
      </w:r>
      <w:proofErr w:type="spellStart"/>
      <w:r w:rsidRPr="00A0635C">
        <w:rPr>
          <w:rFonts w:ascii="Calibri" w:hAnsi="Calibri" w:cs="Arial"/>
          <w:b/>
          <w:sz w:val="32"/>
          <w:szCs w:val="22"/>
          <w:lang w:val="es-AR"/>
        </w:rPr>
        <w:t>crei</w:t>
      </w:r>
      <w:r>
        <w:rPr>
          <w:rFonts w:ascii="Calibri" w:hAnsi="Calibri" w:cs="Arial"/>
          <w:b/>
          <w:sz w:val="32"/>
          <w:szCs w:val="22"/>
          <w:lang w:val="es-AR"/>
        </w:rPr>
        <w:t>terios</w:t>
      </w:r>
      <w:proofErr w:type="spellEnd"/>
      <w:r>
        <w:rPr>
          <w:rFonts w:ascii="Calibri" w:hAnsi="Calibri" w:cs="Arial"/>
          <w:b/>
          <w:sz w:val="32"/>
          <w:szCs w:val="22"/>
          <w:lang w:val="es-AR"/>
        </w:rPr>
        <w:t xml:space="preserve"> para el financiamiento</w:t>
      </w:r>
    </w:p>
    <w:p w14:paraId="44EAFD9C" w14:textId="77777777" w:rsidR="001447FB" w:rsidRDefault="001447FB" w:rsidP="007D3EA9">
      <w:pPr>
        <w:autoSpaceDE w:val="0"/>
        <w:rPr>
          <w:rFonts w:ascii="Calibri" w:hAnsi="Calibri" w:cs="Arial"/>
          <w:b/>
          <w:sz w:val="22"/>
          <w:szCs w:val="22"/>
        </w:rPr>
      </w:pPr>
    </w:p>
    <w:p w14:paraId="53244785" w14:textId="77777777" w:rsidR="00D345FA" w:rsidRPr="00C96A8A" w:rsidRDefault="00D345FA" w:rsidP="00D345FA">
      <w:pPr>
        <w:autoSpaceDE w:val="0"/>
        <w:rPr>
          <w:rFonts w:ascii="Calibri" w:hAnsi="Calibri" w:cs="Arial"/>
          <w:b/>
          <w:sz w:val="22"/>
          <w:szCs w:val="22"/>
          <w:lang w:val="es-ES_tradnl"/>
        </w:rPr>
      </w:pPr>
      <w:r w:rsidRPr="00C96A8A">
        <w:rPr>
          <w:rFonts w:ascii="Calibri" w:hAnsi="Calibri" w:cs="Arial"/>
          <w:b/>
          <w:sz w:val="22"/>
          <w:szCs w:val="22"/>
          <w:lang w:val="es-ES_tradnl"/>
        </w:rPr>
        <w:t>Elegibilidad</w:t>
      </w:r>
    </w:p>
    <w:p w14:paraId="4B94D5A5" w14:textId="77777777" w:rsidR="00D345FA" w:rsidRPr="00C96A8A" w:rsidRDefault="00D345FA" w:rsidP="00D345FA">
      <w:pPr>
        <w:autoSpaceDE w:val="0"/>
        <w:rPr>
          <w:lang w:val="es-ES_tradnl"/>
        </w:rPr>
      </w:pPr>
    </w:p>
    <w:p w14:paraId="00B9857F" w14:textId="77777777" w:rsidR="007D3EA9" w:rsidRPr="00C96A8A" w:rsidRDefault="007D3EA9" w:rsidP="007D3EA9">
      <w:pPr>
        <w:autoSpaceDE w:val="0"/>
        <w:rPr>
          <w:rFonts w:ascii="Calibri" w:hAnsi="Calibri" w:cs="Arial"/>
          <w:sz w:val="22"/>
          <w:szCs w:val="22"/>
          <w:lang w:val="es-ES_tradnl"/>
        </w:rPr>
      </w:pPr>
      <w:r w:rsidRPr="00C96A8A">
        <w:rPr>
          <w:rFonts w:ascii="Calibri" w:hAnsi="Calibri" w:cs="Arial"/>
          <w:sz w:val="22"/>
          <w:szCs w:val="22"/>
          <w:lang w:val="es-ES_tradnl"/>
        </w:rPr>
        <w:t xml:space="preserve">El Fondo de Acción Verde está abierto a todas las organizaciones miembros </w:t>
      </w:r>
      <w:r>
        <w:rPr>
          <w:rFonts w:ascii="Calibri" w:hAnsi="Calibri" w:cs="Arial"/>
          <w:sz w:val="22"/>
          <w:szCs w:val="22"/>
          <w:lang w:val="es-ES_tradnl"/>
        </w:rPr>
        <w:t xml:space="preserve">plenos y afiliados </w:t>
      </w:r>
      <w:r w:rsidRPr="00C96A8A">
        <w:rPr>
          <w:rFonts w:ascii="Calibri" w:hAnsi="Calibri" w:cs="Arial"/>
          <w:sz w:val="22"/>
          <w:szCs w:val="22"/>
          <w:lang w:val="es-ES_tradnl"/>
        </w:rPr>
        <w:t xml:space="preserve">de </w:t>
      </w:r>
      <w:proofErr w:type="spellStart"/>
      <w:r w:rsidRPr="00C96A8A">
        <w:rPr>
          <w:rFonts w:ascii="Calibri" w:hAnsi="Calibri" w:cs="Arial"/>
          <w:sz w:val="22"/>
          <w:szCs w:val="22"/>
          <w:lang w:val="es-ES_tradnl"/>
        </w:rPr>
        <w:t>Consumers</w:t>
      </w:r>
      <w:proofErr w:type="spellEnd"/>
      <w:r w:rsidRPr="00C96A8A">
        <w:rPr>
          <w:rFonts w:ascii="Calibri" w:hAnsi="Calibri" w:cs="Arial"/>
          <w:sz w:val="22"/>
          <w:szCs w:val="22"/>
          <w:lang w:val="es-ES_tradnl"/>
        </w:rPr>
        <w:t xml:space="preserve"> International en países en desarrollo (consulte la </w:t>
      </w:r>
      <w:hyperlink r:id="rId18" w:history="1">
        <w:r w:rsidRPr="00C96A8A">
          <w:rPr>
            <w:rStyle w:val="Hyperlink"/>
            <w:rFonts w:ascii="Calibri" w:hAnsi="Calibri" w:cs="Arial"/>
            <w:sz w:val="22"/>
            <w:szCs w:val="22"/>
            <w:lang w:val="es-ES_tradnl"/>
          </w:rPr>
          <w:t>lista de DAC</w:t>
        </w:r>
      </w:hyperlink>
      <w:r w:rsidRPr="00C96A8A">
        <w:rPr>
          <w:rFonts w:ascii="Calibri" w:hAnsi="Calibri" w:cs="Arial"/>
          <w:sz w:val="22"/>
          <w:szCs w:val="22"/>
          <w:lang w:val="es-ES_tradnl"/>
        </w:rPr>
        <w:t xml:space="preserve"> de la OCDE). Los </w:t>
      </w:r>
      <w:r>
        <w:rPr>
          <w:rFonts w:ascii="Calibri" w:hAnsi="Calibri" w:cs="Arial"/>
          <w:sz w:val="22"/>
          <w:szCs w:val="22"/>
          <w:lang w:val="es-ES_tradnl"/>
        </w:rPr>
        <w:t>“</w:t>
      </w:r>
      <w:proofErr w:type="spellStart"/>
      <w:r w:rsidRPr="00C96A8A">
        <w:rPr>
          <w:rFonts w:ascii="Calibri" w:hAnsi="Calibri" w:cs="Arial"/>
          <w:sz w:val="22"/>
          <w:szCs w:val="22"/>
          <w:lang w:val="es-ES_tradnl"/>
        </w:rPr>
        <w:t>supporters</w:t>
      </w:r>
      <w:proofErr w:type="spellEnd"/>
      <w:r>
        <w:rPr>
          <w:rFonts w:ascii="Calibri" w:hAnsi="Calibri" w:cs="Arial"/>
          <w:sz w:val="22"/>
          <w:szCs w:val="22"/>
          <w:lang w:val="es-ES_tradnl"/>
        </w:rPr>
        <w:t>”</w:t>
      </w:r>
      <w:r w:rsidRPr="00C96A8A">
        <w:rPr>
          <w:rFonts w:ascii="Calibri" w:hAnsi="Calibri" w:cs="Arial"/>
          <w:sz w:val="22"/>
          <w:szCs w:val="22"/>
          <w:lang w:val="es-ES_tradnl"/>
        </w:rPr>
        <w:t xml:space="preserve"> de </w:t>
      </w:r>
      <w:proofErr w:type="spellStart"/>
      <w:r w:rsidRPr="00C96A8A">
        <w:rPr>
          <w:rFonts w:ascii="Calibri" w:hAnsi="Calibri" w:cs="Arial"/>
          <w:sz w:val="22"/>
          <w:szCs w:val="22"/>
          <w:lang w:val="es-ES_tradnl"/>
        </w:rPr>
        <w:t>Consumers</w:t>
      </w:r>
      <w:proofErr w:type="spellEnd"/>
      <w:r w:rsidRPr="00C96A8A">
        <w:rPr>
          <w:rFonts w:ascii="Calibri" w:hAnsi="Calibri" w:cs="Arial"/>
          <w:sz w:val="22"/>
          <w:szCs w:val="22"/>
          <w:lang w:val="es-ES_tradnl"/>
        </w:rPr>
        <w:t xml:space="preserve"> International, incluidos los </w:t>
      </w:r>
      <w:r>
        <w:rPr>
          <w:rFonts w:ascii="Calibri" w:hAnsi="Calibri" w:cs="Arial"/>
          <w:sz w:val="22"/>
          <w:szCs w:val="22"/>
          <w:lang w:val="es-ES_tradnl"/>
        </w:rPr>
        <w:t>“</w:t>
      </w:r>
      <w:proofErr w:type="spellStart"/>
      <w:r w:rsidRPr="00C96A8A">
        <w:rPr>
          <w:rFonts w:ascii="Calibri" w:hAnsi="Calibri" w:cs="Arial"/>
          <w:sz w:val="22"/>
          <w:szCs w:val="22"/>
          <w:lang w:val="es-ES_tradnl"/>
        </w:rPr>
        <w:t>supporters</w:t>
      </w:r>
      <w:proofErr w:type="spellEnd"/>
      <w:r>
        <w:rPr>
          <w:rFonts w:ascii="Calibri" w:hAnsi="Calibri" w:cs="Arial"/>
          <w:sz w:val="22"/>
          <w:szCs w:val="22"/>
          <w:lang w:val="es-ES_tradnl"/>
        </w:rPr>
        <w:t>”</w:t>
      </w:r>
      <w:r w:rsidRPr="00C96A8A">
        <w:rPr>
          <w:rFonts w:ascii="Calibri" w:hAnsi="Calibri" w:cs="Arial"/>
          <w:sz w:val="22"/>
          <w:szCs w:val="22"/>
          <w:lang w:val="es-ES_tradnl"/>
        </w:rPr>
        <w:t xml:space="preserve"> de gobierno no son elegibles. </w:t>
      </w:r>
    </w:p>
    <w:p w14:paraId="3DEEC669" w14:textId="77777777" w:rsidR="007D3EA9" w:rsidRPr="00C96A8A" w:rsidRDefault="007D3EA9" w:rsidP="007D3EA9">
      <w:pPr>
        <w:autoSpaceDE w:val="0"/>
        <w:rPr>
          <w:rFonts w:ascii="Calibri" w:hAnsi="Calibri" w:cs="Arial"/>
          <w:sz w:val="22"/>
          <w:szCs w:val="22"/>
          <w:lang w:val="es-ES_tradnl"/>
        </w:rPr>
      </w:pPr>
    </w:p>
    <w:p w14:paraId="46403D40" w14:textId="77777777" w:rsidR="007D3EA9" w:rsidRPr="008C4D50" w:rsidRDefault="007D3EA9" w:rsidP="007D3EA9">
      <w:pPr>
        <w:autoSpaceDE w:val="0"/>
        <w:rPr>
          <w:rFonts w:ascii="Calibri" w:hAnsi="Calibri" w:cs="Arial"/>
          <w:sz w:val="22"/>
          <w:szCs w:val="22"/>
          <w:lang w:val="es-ES_tradnl"/>
        </w:rPr>
      </w:pPr>
      <w:r w:rsidRPr="00C96A8A">
        <w:rPr>
          <w:rFonts w:ascii="Calibri" w:hAnsi="Calibri" w:cs="Arial"/>
          <w:sz w:val="22"/>
          <w:szCs w:val="22"/>
          <w:lang w:val="es-ES_tradnl"/>
        </w:rPr>
        <w:t xml:space="preserve">Las cuotas de membresía deben </w:t>
      </w:r>
      <w:r>
        <w:rPr>
          <w:rFonts w:ascii="Calibri" w:hAnsi="Calibri" w:cs="Arial"/>
          <w:sz w:val="22"/>
          <w:szCs w:val="22"/>
          <w:lang w:val="es-ES_tradnl"/>
        </w:rPr>
        <w:t>estar pagas</w:t>
      </w:r>
      <w:r w:rsidRPr="00C96A8A">
        <w:rPr>
          <w:rFonts w:ascii="Calibri" w:hAnsi="Calibri" w:cs="Arial"/>
          <w:sz w:val="22"/>
          <w:szCs w:val="22"/>
          <w:lang w:val="es-ES_tradnl"/>
        </w:rPr>
        <w:t xml:space="preserve"> en su totalidad hasta el año en curso</w:t>
      </w:r>
      <w:r w:rsidR="003D20DF">
        <w:rPr>
          <w:rFonts w:ascii="Calibri" w:hAnsi="Calibri" w:cs="Arial"/>
          <w:sz w:val="22"/>
          <w:szCs w:val="22"/>
          <w:lang w:val="es-ES_tradnl"/>
        </w:rPr>
        <w:t>.</w:t>
      </w:r>
    </w:p>
    <w:p w14:paraId="3656B9AB" w14:textId="77777777" w:rsidR="00E91920" w:rsidRDefault="00E91920">
      <w:pPr>
        <w:rPr>
          <w:rFonts w:ascii="Calibri" w:hAnsi="Calibri" w:cs="Arial"/>
          <w:b/>
          <w:sz w:val="22"/>
          <w:szCs w:val="22"/>
        </w:rPr>
      </w:pPr>
    </w:p>
    <w:p w14:paraId="39182F8A" w14:textId="77777777" w:rsidR="00D345FA" w:rsidRPr="00C96A8A" w:rsidRDefault="00D345FA" w:rsidP="00D345FA">
      <w:pPr>
        <w:rPr>
          <w:lang w:val="es-ES_tradnl"/>
        </w:rPr>
      </w:pPr>
      <w:r w:rsidRPr="00C96A8A">
        <w:rPr>
          <w:rFonts w:ascii="Calibri" w:hAnsi="Calibri" w:cs="Arial"/>
          <w:b/>
          <w:sz w:val="22"/>
          <w:szCs w:val="22"/>
          <w:lang w:val="es-ES_tradnl"/>
        </w:rPr>
        <w:t xml:space="preserve">Criterios </w:t>
      </w:r>
      <w:r>
        <w:rPr>
          <w:rFonts w:ascii="Calibri" w:hAnsi="Calibri" w:cs="Arial"/>
          <w:b/>
          <w:sz w:val="22"/>
          <w:szCs w:val="22"/>
          <w:lang w:val="es-ES_tradnl"/>
        </w:rPr>
        <w:t>Obligatorios</w:t>
      </w:r>
    </w:p>
    <w:p w14:paraId="1B74D175" w14:textId="77777777" w:rsidR="00D345FA" w:rsidRPr="00C96A8A" w:rsidRDefault="00D345FA" w:rsidP="00D345FA">
      <w:pPr>
        <w:pStyle w:val="BodyText"/>
        <w:rPr>
          <w:rFonts w:ascii="Calibri" w:hAnsi="Calibri" w:cs="Calibri"/>
          <w:sz w:val="22"/>
          <w:lang w:val="es-ES_tradnl"/>
        </w:rPr>
      </w:pPr>
      <w:bookmarkStart w:id="0" w:name="_Hlk6302328"/>
      <w:r w:rsidRPr="00C96A8A">
        <w:rPr>
          <w:rFonts w:ascii="Calibri" w:hAnsi="Calibri" w:cs="Calibri"/>
          <w:sz w:val="22"/>
          <w:lang w:val="es-ES_tradnl"/>
        </w:rPr>
        <w:t>Las propuestas que no cumplan con todos los criterios principales serán descalificadas.</w:t>
      </w:r>
    </w:p>
    <w:p w14:paraId="45FB0818" w14:textId="77777777" w:rsidR="00D345FA" w:rsidRPr="00C96A8A" w:rsidRDefault="00D345FA" w:rsidP="00D345FA">
      <w:pPr>
        <w:pStyle w:val="ListParagraph"/>
        <w:rPr>
          <w:lang w:val="es-ES_tradnl"/>
        </w:rPr>
      </w:pPr>
    </w:p>
    <w:p w14:paraId="53D8C2A1" w14:textId="77777777" w:rsidR="00D345FA" w:rsidRPr="00C96A8A" w:rsidRDefault="00D345FA" w:rsidP="00D345FA">
      <w:pPr>
        <w:numPr>
          <w:ilvl w:val="0"/>
          <w:numId w:val="6"/>
        </w:numPr>
        <w:ind w:left="357" w:hanging="357"/>
        <w:rPr>
          <w:rFonts w:ascii="Calibri" w:hAnsi="Calibri" w:cs="Arial"/>
          <w:sz w:val="22"/>
          <w:szCs w:val="22"/>
          <w:lang w:val="es-ES_tradnl"/>
        </w:rPr>
      </w:pPr>
      <w:r w:rsidRPr="00C96A8A">
        <w:rPr>
          <w:rFonts w:ascii="Calibri" w:hAnsi="Calibri" w:cs="Arial"/>
          <w:sz w:val="22"/>
          <w:szCs w:val="22"/>
          <w:lang w:val="es-ES_tradnl"/>
        </w:rPr>
        <w:t xml:space="preserve">La campaña que se implementará debe tener un enfoque claro tanto en los derechos del consumidor como en el tema de este año, 'Comunidad Colaborativa'. Esto significa que la campaña debe generar un mayor acceso a bienes y servicios sostenibles para todos al fomentar la </w:t>
      </w:r>
      <w:r w:rsidRPr="00C96A8A">
        <w:rPr>
          <w:rFonts w:ascii="Calibri" w:hAnsi="Calibri" w:cs="Arial"/>
          <w:b/>
          <w:sz w:val="22"/>
          <w:szCs w:val="22"/>
          <w:lang w:val="es-ES_tradnl"/>
        </w:rPr>
        <w:t>colaboración dentro de las comunidades</w:t>
      </w:r>
      <w:r w:rsidRPr="00C96A8A">
        <w:rPr>
          <w:rFonts w:ascii="Calibri" w:hAnsi="Calibri" w:cs="Arial"/>
          <w:sz w:val="22"/>
          <w:szCs w:val="22"/>
          <w:lang w:val="es-ES_tradnl"/>
        </w:rPr>
        <w:t xml:space="preserve">, con el objetivo final de </w:t>
      </w:r>
      <w:r w:rsidRPr="00C96A8A">
        <w:rPr>
          <w:rFonts w:ascii="Calibri" w:hAnsi="Calibri" w:cs="Arial"/>
          <w:b/>
          <w:sz w:val="22"/>
          <w:szCs w:val="22"/>
          <w:lang w:val="es-ES_tradnl"/>
        </w:rPr>
        <w:t>reducir el estrés sobre el medio ambiente.</w:t>
      </w:r>
      <w:r w:rsidRPr="00C96A8A">
        <w:rPr>
          <w:rFonts w:ascii="Calibri" w:hAnsi="Calibri" w:cs="Arial"/>
          <w:sz w:val="22"/>
          <w:szCs w:val="22"/>
          <w:lang w:val="es-ES_tradnl"/>
        </w:rPr>
        <w:t xml:space="preserve"> Más información sobre este tema está disponible en la </w:t>
      </w:r>
      <w:hyperlink r:id="rId19" w:history="1">
        <w:r w:rsidRPr="00C96A8A">
          <w:rPr>
            <w:rStyle w:val="Hyperlink"/>
            <w:rFonts w:ascii="Calibri" w:hAnsi="Calibri" w:cs="Arial"/>
            <w:sz w:val="22"/>
            <w:szCs w:val="22"/>
            <w:lang w:val="es-ES_tradnl"/>
          </w:rPr>
          <w:t>guía</w:t>
        </w:r>
      </w:hyperlink>
      <w:r w:rsidRPr="00C96A8A">
        <w:rPr>
          <w:rFonts w:ascii="Calibri" w:hAnsi="Calibri" w:cs="Arial"/>
          <w:sz w:val="22"/>
          <w:szCs w:val="22"/>
          <w:lang w:val="es-ES_tradnl"/>
        </w:rPr>
        <w:t>.</w:t>
      </w:r>
    </w:p>
    <w:p w14:paraId="4D7AC2E5" w14:textId="77777777" w:rsidR="00D345FA" w:rsidRPr="00C96A8A" w:rsidRDefault="00D345FA" w:rsidP="00D345FA">
      <w:pPr>
        <w:numPr>
          <w:ilvl w:val="0"/>
          <w:numId w:val="6"/>
        </w:numPr>
        <w:ind w:left="357" w:hanging="357"/>
        <w:rPr>
          <w:rFonts w:ascii="Calibri" w:hAnsi="Calibri" w:cs="Arial"/>
          <w:sz w:val="22"/>
          <w:szCs w:val="22"/>
          <w:lang w:val="es-ES_tradnl"/>
        </w:rPr>
      </w:pPr>
      <w:r w:rsidRPr="00C96A8A">
        <w:rPr>
          <w:rFonts w:ascii="Calibri" w:hAnsi="Calibri" w:cs="Arial"/>
          <w:sz w:val="22"/>
          <w:szCs w:val="22"/>
          <w:lang w:val="es-ES_tradnl"/>
        </w:rPr>
        <w:t>La subvención debe apoyar la acción de sensibilización del consumidor o ser utilizada para apoyar una actividad de promoción bien definida y justificada para complementar la acción de sensibilización del consumidor.</w:t>
      </w:r>
    </w:p>
    <w:p w14:paraId="27866692" w14:textId="77777777" w:rsidR="00D345FA" w:rsidRDefault="00D345FA" w:rsidP="00D345FA">
      <w:pPr>
        <w:numPr>
          <w:ilvl w:val="0"/>
          <w:numId w:val="6"/>
        </w:numPr>
        <w:ind w:left="357" w:hanging="357"/>
        <w:rPr>
          <w:rFonts w:ascii="Calibri" w:hAnsi="Calibri" w:cs="Arial"/>
          <w:sz w:val="22"/>
          <w:szCs w:val="22"/>
          <w:lang w:val="es-ES_tradnl"/>
        </w:rPr>
      </w:pPr>
      <w:r w:rsidRPr="00C96A8A">
        <w:rPr>
          <w:rFonts w:ascii="Calibri" w:hAnsi="Calibri" w:cs="Arial"/>
          <w:sz w:val="22"/>
          <w:szCs w:val="22"/>
          <w:lang w:val="es-ES_tradnl"/>
        </w:rPr>
        <w:t>El presupuesto es detallado, realista y está claramente vinculado a la actividad / campaña.</w:t>
      </w:r>
      <w:bookmarkEnd w:id="0"/>
    </w:p>
    <w:p w14:paraId="370BC758" w14:textId="75B708C4" w:rsidR="007D3EA9" w:rsidRPr="008664C1" w:rsidRDefault="00D345FA" w:rsidP="381C1294">
      <w:pPr>
        <w:numPr>
          <w:ilvl w:val="0"/>
          <w:numId w:val="6"/>
        </w:numPr>
        <w:ind w:left="357" w:hanging="357"/>
        <w:rPr>
          <w:rFonts w:ascii="Calibri" w:hAnsi="Calibri" w:cs="Arial"/>
          <w:b/>
          <w:bCs/>
          <w:sz w:val="22"/>
          <w:szCs w:val="22"/>
          <w:lang w:val="es-ES"/>
        </w:rPr>
      </w:pPr>
      <w:r w:rsidRPr="381C1294">
        <w:rPr>
          <w:rFonts w:ascii="Calibri" w:hAnsi="Calibri" w:cs="Arial"/>
          <w:sz w:val="22"/>
          <w:szCs w:val="22"/>
          <w:lang w:val="es-ES"/>
        </w:rPr>
        <w:t xml:space="preserve">Todas las actividades deben llevarse a cabo entre el septiembre y el </w:t>
      </w:r>
      <w:r w:rsidR="00A90B49" w:rsidRPr="381C1294">
        <w:rPr>
          <w:rFonts w:ascii="Calibri" w:hAnsi="Calibri" w:cs="Arial"/>
          <w:sz w:val="22"/>
          <w:szCs w:val="22"/>
          <w:lang w:val="es-ES"/>
        </w:rPr>
        <w:t>noviembre</w:t>
      </w:r>
      <w:r w:rsidRPr="381C1294">
        <w:rPr>
          <w:rFonts w:ascii="Calibri" w:hAnsi="Calibri" w:cs="Arial"/>
          <w:sz w:val="22"/>
          <w:szCs w:val="22"/>
          <w:lang w:val="es-ES"/>
        </w:rPr>
        <w:t xml:space="preserve"> de 202</w:t>
      </w:r>
      <w:r w:rsidR="5FD22CD2" w:rsidRPr="381C1294">
        <w:rPr>
          <w:rFonts w:ascii="Calibri" w:hAnsi="Calibri" w:cs="Arial"/>
          <w:sz w:val="22"/>
          <w:szCs w:val="22"/>
          <w:lang w:val="es-ES"/>
        </w:rPr>
        <w:t>3</w:t>
      </w:r>
      <w:r w:rsidRPr="381C1294">
        <w:rPr>
          <w:rFonts w:ascii="Calibri" w:hAnsi="Calibri" w:cs="Arial"/>
          <w:sz w:val="22"/>
          <w:szCs w:val="22"/>
          <w:lang w:val="es-ES"/>
        </w:rPr>
        <w:t xml:space="preserve">, con al menos una actividad del proyecto durante la Semana de Acción Verde focal del </w:t>
      </w:r>
      <w:r w:rsidR="007D3EA9" w:rsidRPr="381C1294">
        <w:rPr>
          <w:rFonts w:ascii="Calibri" w:hAnsi="Calibri" w:cs="Arial"/>
          <w:sz w:val="22"/>
          <w:szCs w:val="22"/>
          <w:lang w:val="es-ES"/>
        </w:rPr>
        <w:t xml:space="preserve">focal del </w:t>
      </w:r>
      <w:r w:rsidR="3B0299DF" w:rsidRPr="381C1294">
        <w:rPr>
          <w:rFonts w:ascii="Calibri" w:hAnsi="Calibri" w:cs="Arial"/>
          <w:sz w:val="22"/>
          <w:szCs w:val="22"/>
          <w:lang w:val="es-ES"/>
        </w:rPr>
        <w:t>2</w:t>
      </w:r>
      <w:r w:rsidR="007D3EA9" w:rsidRPr="381C1294">
        <w:rPr>
          <w:rFonts w:ascii="Calibri" w:hAnsi="Calibri" w:cs="Arial"/>
          <w:sz w:val="22"/>
          <w:szCs w:val="22"/>
          <w:lang w:val="es-ES"/>
        </w:rPr>
        <w:t xml:space="preserve"> al </w:t>
      </w:r>
      <w:r w:rsidR="00A90B49" w:rsidRPr="381C1294">
        <w:rPr>
          <w:rFonts w:ascii="Calibri" w:hAnsi="Calibri" w:cs="Arial"/>
          <w:sz w:val="22"/>
          <w:szCs w:val="22"/>
          <w:lang w:val="es-ES"/>
        </w:rPr>
        <w:t>9</w:t>
      </w:r>
      <w:r w:rsidR="007D3EA9" w:rsidRPr="381C1294">
        <w:rPr>
          <w:rFonts w:ascii="Calibri" w:hAnsi="Calibri" w:cs="Arial"/>
          <w:sz w:val="22"/>
          <w:szCs w:val="22"/>
          <w:lang w:val="es-ES"/>
        </w:rPr>
        <w:t xml:space="preserve"> de octubre de 202</w:t>
      </w:r>
      <w:r w:rsidR="64572E6F" w:rsidRPr="381C1294">
        <w:rPr>
          <w:rFonts w:ascii="Calibri" w:hAnsi="Calibri" w:cs="Arial"/>
          <w:sz w:val="22"/>
          <w:szCs w:val="22"/>
          <w:lang w:val="es-ES"/>
        </w:rPr>
        <w:t>3</w:t>
      </w:r>
      <w:r w:rsidR="007D3EA9" w:rsidRPr="381C1294">
        <w:rPr>
          <w:rFonts w:ascii="Calibri" w:hAnsi="Calibri" w:cs="Arial"/>
          <w:sz w:val="22"/>
          <w:szCs w:val="22"/>
          <w:lang w:val="es-ES"/>
        </w:rPr>
        <w:t>.</w:t>
      </w:r>
    </w:p>
    <w:p w14:paraId="207044C2" w14:textId="77777777" w:rsidR="00D345FA" w:rsidRPr="007D3EA9" w:rsidRDefault="00D345FA" w:rsidP="00400B5C">
      <w:pPr>
        <w:numPr>
          <w:ilvl w:val="0"/>
          <w:numId w:val="6"/>
        </w:numPr>
        <w:ind w:left="357" w:hanging="357"/>
        <w:rPr>
          <w:rFonts w:ascii="Calibri" w:hAnsi="Calibri" w:cs="Arial"/>
          <w:sz w:val="22"/>
          <w:szCs w:val="22"/>
          <w:lang w:val="es-ES_tradnl"/>
        </w:rPr>
      </w:pPr>
      <w:r w:rsidRPr="007D3EA9">
        <w:rPr>
          <w:rFonts w:ascii="Calibri" w:hAnsi="Calibri" w:cs="Arial"/>
          <w:sz w:val="22"/>
          <w:szCs w:val="22"/>
          <w:lang w:val="es-ES_tradnl"/>
        </w:rPr>
        <w:t>La campaña debe ser inclusiva y no debe contribuir a la discriminación.</w:t>
      </w:r>
    </w:p>
    <w:p w14:paraId="2D93F43E" w14:textId="77777777" w:rsidR="00D345FA" w:rsidRPr="008664C1" w:rsidRDefault="00D345FA" w:rsidP="00D345FA">
      <w:pPr>
        <w:numPr>
          <w:ilvl w:val="0"/>
          <w:numId w:val="6"/>
        </w:numPr>
        <w:ind w:left="357" w:hanging="357"/>
        <w:rPr>
          <w:rFonts w:ascii="Calibri" w:hAnsi="Calibri" w:cs="Arial"/>
          <w:sz w:val="22"/>
          <w:szCs w:val="22"/>
          <w:lang w:val="es-ES_tradnl"/>
        </w:rPr>
      </w:pPr>
      <w:r w:rsidRPr="008664C1">
        <w:rPr>
          <w:rFonts w:ascii="Calibri" w:hAnsi="Calibri" w:cs="Arial"/>
          <w:sz w:val="22"/>
          <w:szCs w:val="22"/>
          <w:lang w:val="es-ES_tradnl"/>
        </w:rPr>
        <w:t>Est</w:t>
      </w:r>
      <w:r>
        <w:rPr>
          <w:rFonts w:ascii="Calibri" w:hAnsi="Calibri" w:cs="Arial"/>
          <w:sz w:val="22"/>
          <w:szCs w:val="22"/>
          <w:lang w:val="es-ES_tradnl"/>
        </w:rPr>
        <w:t>e fondo</w:t>
      </w:r>
      <w:r w:rsidRPr="008664C1">
        <w:rPr>
          <w:rFonts w:ascii="Calibri" w:hAnsi="Calibri" w:cs="Arial"/>
          <w:sz w:val="22"/>
          <w:szCs w:val="22"/>
          <w:lang w:val="es-ES_tradnl"/>
        </w:rPr>
        <w:t xml:space="preserve"> debería contribuir al alivio de la pobreza y debería incluir una perspectiva basada en los derechos.</w:t>
      </w:r>
    </w:p>
    <w:p w14:paraId="049F31CB" w14:textId="77777777" w:rsidR="00E91920" w:rsidRDefault="00E91920" w:rsidP="00E91920">
      <w:pPr>
        <w:suppressAutoHyphens w:val="0"/>
        <w:spacing w:line="1" w:lineRule="atLeast"/>
        <w:textDirection w:val="btLr"/>
        <w:textAlignment w:val="top"/>
        <w:outlineLvl w:val="0"/>
        <w:rPr>
          <w:rFonts w:ascii="Calibri" w:eastAsia="Calibri" w:hAnsi="Calibri" w:cs="Calibri"/>
          <w:sz w:val="22"/>
          <w:szCs w:val="22"/>
        </w:rPr>
      </w:pPr>
    </w:p>
    <w:p w14:paraId="73E4F0ED" w14:textId="77777777" w:rsidR="00D345FA" w:rsidRPr="00C96A8A" w:rsidRDefault="00D345FA" w:rsidP="00D345FA">
      <w:pPr>
        <w:rPr>
          <w:lang w:val="es-ES_tradnl"/>
        </w:rPr>
      </w:pPr>
      <w:r w:rsidRPr="00C96A8A">
        <w:rPr>
          <w:rFonts w:ascii="Calibri" w:hAnsi="Calibri" w:cs="Calibri"/>
          <w:b/>
          <w:sz w:val="22"/>
          <w:szCs w:val="22"/>
          <w:lang w:val="es-ES_tradnl"/>
        </w:rPr>
        <w:t>Criterio de evaluación</w:t>
      </w:r>
      <w:r w:rsidRPr="00C96A8A" w:rsidDel="008C57E8">
        <w:rPr>
          <w:rFonts w:ascii="Calibri" w:hAnsi="Calibri" w:cs="Calibri"/>
          <w:b/>
          <w:sz w:val="22"/>
          <w:szCs w:val="22"/>
          <w:lang w:val="es-ES_tradnl"/>
        </w:rPr>
        <w:t xml:space="preserve"> </w:t>
      </w:r>
    </w:p>
    <w:p w14:paraId="53128261" w14:textId="77777777" w:rsidR="00D345FA" w:rsidRPr="00C96A8A" w:rsidRDefault="00D345FA" w:rsidP="00D345FA">
      <w:pPr>
        <w:rPr>
          <w:rFonts w:ascii="Calibri" w:hAnsi="Calibri" w:cs="Calibri"/>
          <w:b/>
          <w:sz w:val="22"/>
          <w:szCs w:val="22"/>
          <w:lang w:val="es-ES_tradnl"/>
        </w:rPr>
      </w:pPr>
    </w:p>
    <w:p w14:paraId="59AC0C7E" w14:textId="77777777" w:rsidR="00D345FA" w:rsidRDefault="00D345FA" w:rsidP="00D345FA">
      <w:pPr>
        <w:rPr>
          <w:rFonts w:ascii="Calibri" w:hAnsi="Calibri" w:cs="Calibri"/>
          <w:sz w:val="22"/>
          <w:szCs w:val="22"/>
          <w:lang w:val="es-ES_tradnl"/>
        </w:rPr>
      </w:pPr>
      <w:r w:rsidRPr="00C96A8A">
        <w:rPr>
          <w:rFonts w:ascii="Calibri" w:hAnsi="Calibri" w:cs="Calibri"/>
          <w:sz w:val="22"/>
          <w:szCs w:val="22"/>
          <w:lang w:val="es-ES_tradnl"/>
        </w:rPr>
        <w:t>Las propuestas se revisarán de acuerdo con un sistema de puntuación que tenga en cuenta los siguientes criterios.</w:t>
      </w:r>
    </w:p>
    <w:p w14:paraId="62486C05" w14:textId="77777777" w:rsidR="00D345FA" w:rsidRPr="00C96A8A" w:rsidRDefault="00D345FA" w:rsidP="00D345FA">
      <w:pPr>
        <w:rPr>
          <w:lang w:val="es-ES_tradnl"/>
        </w:rPr>
      </w:pPr>
    </w:p>
    <w:p w14:paraId="7F027078" w14:textId="77777777" w:rsidR="00D345FA" w:rsidRPr="00C96A8A" w:rsidRDefault="00D345FA" w:rsidP="00D345FA">
      <w:pPr>
        <w:numPr>
          <w:ilvl w:val="0"/>
          <w:numId w:val="14"/>
        </w:numPr>
        <w:rPr>
          <w:rFonts w:ascii="Calibri" w:hAnsi="Calibri" w:cs="Arial"/>
          <w:sz w:val="22"/>
          <w:szCs w:val="22"/>
          <w:lang w:val="es-ES_tradnl"/>
        </w:rPr>
      </w:pPr>
      <w:proofErr w:type="gramStart"/>
      <w:r w:rsidRPr="00C96A8A">
        <w:rPr>
          <w:rFonts w:ascii="Calibri" w:hAnsi="Calibri" w:cs="Arial"/>
          <w:sz w:val="22"/>
          <w:szCs w:val="22"/>
          <w:lang w:val="es-ES_tradnl"/>
        </w:rPr>
        <w:t>La campaña a implementar</w:t>
      </w:r>
      <w:proofErr w:type="gramEnd"/>
      <w:r w:rsidRPr="00C96A8A">
        <w:rPr>
          <w:rFonts w:ascii="Calibri" w:hAnsi="Calibri" w:cs="Arial"/>
          <w:sz w:val="22"/>
          <w:szCs w:val="22"/>
          <w:lang w:val="es-ES_tradnl"/>
        </w:rPr>
        <w:t xml:space="preserve"> debe estar orientada a la solución y mitigar un problema claramente identificado.</w:t>
      </w:r>
    </w:p>
    <w:p w14:paraId="4F15440C" w14:textId="77777777" w:rsidR="00D345FA" w:rsidRPr="00C96A8A" w:rsidRDefault="00D345FA" w:rsidP="00D345FA">
      <w:pPr>
        <w:numPr>
          <w:ilvl w:val="0"/>
          <w:numId w:val="14"/>
        </w:numPr>
        <w:rPr>
          <w:rFonts w:ascii="Calibri" w:hAnsi="Calibri" w:cs="Arial"/>
          <w:sz w:val="22"/>
          <w:szCs w:val="22"/>
          <w:lang w:val="es-ES_tradnl"/>
        </w:rPr>
      </w:pPr>
      <w:r w:rsidRPr="00C96A8A">
        <w:rPr>
          <w:rFonts w:ascii="Calibri" w:hAnsi="Calibri" w:cs="Arial"/>
          <w:sz w:val="22"/>
          <w:szCs w:val="22"/>
          <w:lang w:val="es-ES_tradnl"/>
        </w:rPr>
        <w:t>La campaña debe apuntar a ayudar a lograr un cambio cultural o sistémico más amplio a través de su público objetivo, no solo a cambiar el comportamiento de algunas personas.</w:t>
      </w:r>
    </w:p>
    <w:p w14:paraId="3AD48545" w14:textId="77777777" w:rsidR="00D345FA" w:rsidRPr="00C96A8A" w:rsidRDefault="00D345FA" w:rsidP="00D345FA">
      <w:pPr>
        <w:numPr>
          <w:ilvl w:val="0"/>
          <w:numId w:val="14"/>
        </w:numPr>
        <w:rPr>
          <w:rFonts w:ascii="Calibri" w:hAnsi="Calibri" w:cs="Arial"/>
          <w:sz w:val="22"/>
          <w:szCs w:val="22"/>
          <w:lang w:val="es-ES_tradnl"/>
        </w:rPr>
      </w:pPr>
      <w:r w:rsidRPr="00C96A8A">
        <w:rPr>
          <w:rFonts w:ascii="Calibri" w:hAnsi="Calibri" w:cs="Arial"/>
          <w:sz w:val="22"/>
          <w:szCs w:val="22"/>
          <w:lang w:val="es-ES_tradnl"/>
        </w:rPr>
        <w:t>La campaña debe tener un objetivo general claro, objetivos medibles y resultados específicos que puedan alcanzarse en el período del proyecto.</w:t>
      </w:r>
    </w:p>
    <w:p w14:paraId="7923EB5B" w14:textId="77777777" w:rsidR="00D345FA" w:rsidRPr="008664C1" w:rsidRDefault="00D345FA" w:rsidP="00D345FA">
      <w:pPr>
        <w:numPr>
          <w:ilvl w:val="0"/>
          <w:numId w:val="14"/>
        </w:numPr>
        <w:rPr>
          <w:rFonts w:ascii="Calibri" w:hAnsi="Calibri" w:cs="Arial"/>
          <w:sz w:val="22"/>
          <w:szCs w:val="22"/>
          <w:lang w:val="es-ES_tradnl"/>
        </w:rPr>
      </w:pPr>
      <w:r w:rsidRPr="008664C1">
        <w:rPr>
          <w:rFonts w:ascii="Calibri" w:hAnsi="Calibri" w:cs="Arial"/>
          <w:sz w:val="22"/>
          <w:szCs w:val="22"/>
          <w:lang w:val="es-ES_tradnl"/>
        </w:rPr>
        <w:t>La campaña debe incluir el monitoreo de resultados.</w:t>
      </w:r>
    </w:p>
    <w:p w14:paraId="30C147D2" w14:textId="77777777" w:rsidR="00D345FA" w:rsidRPr="008664C1" w:rsidRDefault="00D345FA" w:rsidP="00D345FA">
      <w:pPr>
        <w:numPr>
          <w:ilvl w:val="0"/>
          <w:numId w:val="14"/>
        </w:numPr>
        <w:rPr>
          <w:rFonts w:ascii="Calibri" w:hAnsi="Calibri" w:cs="Arial"/>
          <w:sz w:val="22"/>
          <w:szCs w:val="22"/>
          <w:lang w:val="es-ES_tradnl"/>
        </w:rPr>
      </w:pPr>
      <w:r w:rsidRPr="008664C1">
        <w:rPr>
          <w:rFonts w:ascii="Calibri" w:hAnsi="Calibri" w:cs="Arial"/>
          <w:sz w:val="22"/>
          <w:szCs w:val="22"/>
          <w:lang w:val="es-ES_tradnl"/>
        </w:rPr>
        <w:t>La campaña debe estimular la creatividad y el compromiso y fomentar la colaboración y las asociaciones.</w:t>
      </w:r>
    </w:p>
    <w:p w14:paraId="61CDA733" w14:textId="77777777" w:rsidR="00D345FA" w:rsidRDefault="00D345FA" w:rsidP="00D345FA">
      <w:pPr>
        <w:numPr>
          <w:ilvl w:val="0"/>
          <w:numId w:val="14"/>
        </w:numPr>
        <w:rPr>
          <w:rFonts w:ascii="Calibri" w:hAnsi="Calibri" w:cs="Arial"/>
          <w:sz w:val="22"/>
          <w:szCs w:val="22"/>
          <w:lang w:val="es-ES_tradnl"/>
        </w:rPr>
      </w:pPr>
      <w:r w:rsidRPr="008664C1">
        <w:rPr>
          <w:rFonts w:ascii="Calibri" w:hAnsi="Calibri" w:cs="Arial"/>
          <w:sz w:val="22"/>
          <w:szCs w:val="22"/>
          <w:lang w:val="es-ES_tradnl"/>
        </w:rPr>
        <w:t>La campaña debe incluir una perspectiva de género y fortalecer la igualdad de género y / o la posición y participación de mujeres y niñas.</w:t>
      </w:r>
    </w:p>
    <w:p w14:paraId="4101652C" w14:textId="77777777" w:rsidR="001447FB" w:rsidRDefault="001447FB">
      <w:pPr>
        <w:rPr>
          <w:rFonts w:ascii="Calibri" w:hAnsi="Calibri" w:cs="Arial"/>
          <w:b/>
          <w:i/>
          <w:color w:val="FF0000"/>
          <w:sz w:val="22"/>
          <w:szCs w:val="22"/>
        </w:rPr>
      </w:pPr>
    </w:p>
    <w:p w14:paraId="4B99056E" w14:textId="77777777" w:rsidR="00B42674" w:rsidRDefault="00B42674">
      <w:pPr>
        <w:rPr>
          <w:rFonts w:ascii="Calibri" w:hAnsi="Calibri" w:cs="Arial"/>
          <w:b/>
          <w:i/>
          <w:color w:val="FF0000"/>
          <w:sz w:val="22"/>
          <w:szCs w:val="22"/>
        </w:rPr>
      </w:pPr>
    </w:p>
    <w:p w14:paraId="1299C43A" w14:textId="77777777" w:rsidR="00B42674" w:rsidRDefault="00B42674">
      <w:pPr>
        <w:rPr>
          <w:rFonts w:ascii="Calibri" w:hAnsi="Calibri" w:cs="Arial"/>
          <w:b/>
          <w:i/>
          <w:color w:val="FF0000"/>
          <w:sz w:val="22"/>
          <w:szCs w:val="22"/>
        </w:rPr>
      </w:pPr>
    </w:p>
    <w:p w14:paraId="007B4A5C" w14:textId="77777777" w:rsidR="00D345FA" w:rsidRDefault="00D345FA" w:rsidP="00D345FA">
      <w:pPr>
        <w:jc w:val="center"/>
        <w:rPr>
          <w:rFonts w:ascii="Calibri Light" w:hAnsi="Calibri Light"/>
          <w:b/>
          <w:sz w:val="40"/>
          <w:szCs w:val="40"/>
          <w:lang w:val="es-ES_tradnl"/>
        </w:rPr>
      </w:pPr>
      <w:r w:rsidRPr="00450B01">
        <w:rPr>
          <w:rFonts w:ascii="Calibri Light" w:hAnsi="Calibri Light"/>
          <w:b/>
          <w:sz w:val="40"/>
          <w:szCs w:val="40"/>
          <w:lang w:val="es-ES_tradnl"/>
        </w:rPr>
        <w:t>FORMULARIO DE POSTULACIÓN</w:t>
      </w:r>
    </w:p>
    <w:p w14:paraId="13A52B73" w14:textId="77777777" w:rsidR="00D345FA" w:rsidRPr="00D345FA" w:rsidRDefault="00D345FA" w:rsidP="00D345FA">
      <w:pPr>
        <w:rPr>
          <w:bCs/>
          <w:lang w:val="es-ES_tradnl"/>
        </w:rPr>
      </w:pPr>
      <w:r w:rsidRPr="00D345FA">
        <w:rPr>
          <w:rFonts w:ascii="Calibri" w:hAnsi="Calibri" w:cs="Arial"/>
          <w:bCs/>
          <w:sz w:val="22"/>
          <w:szCs w:val="22"/>
          <w:lang w:val="es-ES_tradnl"/>
        </w:rPr>
        <w:t xml:space="preserve">Para obtener orientación, consejos y oportunidades para hacer preguntas sobre cómo completar con éxito este formulario de solicitud, consulte la guía del tema </w:t>
      </w:r>
      <w:hyperlink r:id="rId20" w:history="1">
        <w:r w:rsidRPr="00D345FA">
          <w:rPr>
            <w:rStyle w:val="Hyperlink"/>
            <w:rFonts w:ascii="Calibri" w:hAnsi="Calibri" w:cs="Arial"/>
            <w:bCs/>
            <w:sz w:val="22"/>
            <w:szCs w:val="22"/>
            <w:lang w:val="es-ES_tradnl"/>
          </w:rPr>
          <w:t>aquí</w:t>
        </w:r>
      </w:hyperlink>
      <w:r w:rsidRPr="00D345FA">
        <w:rPr>
          <w:rFonts w:ascii="Calibri" w:hAnsi="Calibri" w:cs="Arial"/>
          <w:bCs/>
          <w:sz w:val="22"/>
          <w:szCs w:val="22"/>
          <w:lang w:val="es-ES_tradnl"/>
        </w:rPr>
        <w:t>.</w:t>
      </w:r>
    </w:p>
    <w:p w14:paraId="4DDBEF00" w14:textId="77777777" w:rsidR="009403BC" w:rsidRPr="00D01F72" w:rsidRDefault="009403BC">
      <w:pPr>
        <w:jc w:val="center"/>
        <w:rPr>
          <w:rFonts w:ascii="Calibri Light" w:hAnsi="Calibri Light"/>
          <w:b/>
          <w:sz w:val="28"/>
          <w:szCs w:val="28"/>
        </w:rPr>
      </w:pPr>
    </w:p>
    <w:tbl>
      <w:tblPr>
        <w:tblW w:w="9049" w:type="dxa"/>
        <w:tblInd w:w="-5" w:type="dxa"/>
        <w:tblLayout w:type="fixed"/>
        <w:tblLook w:val="0000" w:firstRow="0" w:lastRow="0" w:firstColumn="0" w:lastColumn="0" w:noHBand="0" w:noVBand="0"/>
      </w:tblPr>
      <w:tblGrid>
        <w:gridCol w:w="3255"/>
        <w:gridCol w:w="5794"/>
      </w:tblGrid>
      <w:tr w:rsidR="00D345FA" w14:paraId="3F97AB38" w14:textId="77777777" w:rsidTr="381C1294">
        <w:trPr>
          <w:trHeight w:val="269"/>
        </w:trPr>
        <w:tc>
          <w:tcPr>
            <w:tcW w:w="3255" w:type="dxa"/>
            <w:tcBorders>
              <w:top w:val="single" w:sz="4" w:space="0" w:color="000000" w:themeColor="text1"/>
              <w:left w:val="single" w:sz="4" w:space="0" w:color="000000" w:themeColor="text1"/>
              <w:bottom w:val="single" w:sz="4" w:space="0" w:color="000000" w:themeColor="text1"/>
            </w:tcBorders>
          </w:tcPr>
          <w:p w14:paraId="7090CDEF" w14:textId="77777777" w:rsidR="00D345FA" w:rsidRDefault="00D345FA" w:rsidP="00D345FA">
            <w:pPr>
              <w:rPr>
                <w:rFonts w:ascii="Calibri" w:hAnsi="Calibri" w:cs="Arial"/>
                <w:b/>
                <w:bCs/>
                <w:sz w:val="22"/>
                <w:szCs w:val="22"/>
              </w:rPr>
            </w:pPr>
            <w:r w:rsidRPr="00C96A8A">
              <w:rPr>
                <w:rFonts w:ascii="Calibri" w:hAnsi="Calibri" w:cs="Arial"/>
                <w:b/>
                <w:bCs/>
                <w:sz w:val="22"/>
                <w:szCs w:val="22"/>
                <w:lang w:val="es-ES_tradnl"/>
              </w:rPr>
              <w:t>Nombre de contacto principal</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D779" w14:textId="77777777" w:rsidR="00D345FA" w:rsidRDefault="00D345FA" w:rsidP="00D345FA">
            <w:pPr>
              <w:snapToGrid w:val="0"/>
              <w:rPr>
                <w:rFonts w:ascii="Calibri" w:hAnsi="Calibri" w:cs="Arial"/>
                <w:sz w:val="22"/>
                <w:szCs w:val="22"/>
              </w:rPr>
            </w:pPr>
          </w:p>
        </w:tc>
      </w:tr>
      <w:tr w:rsidR="00D345FA" w14:paraId="03CA40FF" w14:textId="77777777" w:rsidTr="381C1294">
        <w:trPr>
          <w:trHeight w:val="375"/>
        </w:trPr>
        <w:tc>
          <w:tcPr>
            <w:tcW w:w="3255" w:type="dxa"/>
            <w:tcBorders>
              <w:top w:val="single" w:sz="4" w:space="0" w:color="000000" w:themeColor="text1"/>
              <w:left w:val="single" w:sz="4" w:space="0" w:color="000000" w:themeColor="text1"/>
              <w:bottom w:val="single" w:sz="4" w:space="0" w:color="000000" w:themeColor="text1"/>
            </w:tcBorders>
          </w:tcPr>
          <w:p w14:paraId="3B3096D1" w14:textId="77777777" w:rsidR="00D345FA" w:rsidRDefault="00D345FA" w:rsidP="00D345FA">
            <w:pPr>
              <w:rPr>
                <w:rFonts w:ascii="Calibri" w:hAnsi="Calibri" w:cs="Arial"/>
                <w:b/>
                <w:bCs/>
                <w:sz w:val="22"/>
                <w:szCs w:val="22"/>
              </w:rPr>
            </w:pPr>
            <w:r w:rsidRPr="00C96A8A">
              <w:rPr>
                <w:rFonts w:ascii="Calibri" w:hAnsi="Calibri" w:cs="Arial"/>
                <w:b/>
                <w:bCs/>
                <w:sz w:val="22"/>
                <w:szCs w:val="22"/>
                <w:lang w:val="es-ES_tradnl"/>
              </w:rPr>
              <w:t>Email</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2D8B6" w14:textId="77777777" w:rsidR="00D345FA" w:rsidRDefault="00D345FA" w:rsidP="00D345FA">
            <w:pPr>
              <w:snapToGrid w:val="0"/>
              <w:rPr>
                <w:rFonts w:ascii="Calibri" w:hAnsi="Calibri" w:cs="Arial"/>
                <w:sz w:val="22"/>
                <w:szCs w:val="22"/>
              </w:rPr>
            </w:pPr>
          </w:p>
        </w:tc>
      </w:tr>
      <w:tr w:rsidR="00D345FA" w14:paraId="55DF525E" w14:textId="77777777" w:rsidTr="381C1294">
        <w:trPr>
          <w:trHeight w:val="375"/>
        </w:trPr>
        <w:tc>
          <w:tcPr>
            <w:tcW w:w="3255" w:type="dxa"/>
            <w:tcBorders>
              <w:top w:val="single" w:sz="4" w:space="0" w:color="000000" w:themeColor="text1"/>
              <w:left w:val="single" w:sz="4" w:space="0" w:color="000000" w:themeColor="text1"/>
              <w:bottom w:val="single" w:sz="4" w:space="0" w:color="000000" w:themeColor="text1"/>
            </w:tcBorders>
          </w:tcPr>
          <w:p w14:paraId="4A97D4E7" w14:textId="77777777" w:rsidR="00D345FA" w:rsidRDefault="00D345FA" w:rsidP="00D345FA">
            <w:pPr>
              <w:rPr>
                <w:rFonts w:ascii="Calibri" w:hAnsi="Calibri" w:cs="Arial"/>
                <w:b/>
                <w:bCs/>
                <w:sz w:val="22"/>
                <w:szCs w:val="22"/>
              </w:rPr>
            </w:pPr>
            <w:r w:rsidRPr="00C96A8A">
              <w:rPr>
                <w:rFonts w:ascii="Calibri" w:hAnsi="Calibri" w:cs="Arial"/>
                <w:b/>
                <w:bCs/>
                <w:sz w:val="22"/>
                <w:szCs w:val="22"/>
                <w:lang w:val="es-ES_tradnl"/>
              </w:rPr>
              <w:t>Teléfono</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78278" w14:textId="77777777" w:rsidR="00D345FA" w:rsidRDefault="00D345FA" w:rsidP="00D345FA">
            <w:pPr>
              <w:snapToGrid w:val="0"/>
              <w:rPr>
                <w:rFonts w:ascii="Calibri" w:hAnsi="Calibri" w:cs="Arial"/>
                <w:b/>
                <w:bCs/>
                <w:sz w:val="22"/>
                <w:szCs w:val="22"/>
              </w:rPr>
            </w:pPr>
          </w:p>
        </w:tc>
      </w:tr>
      <w:tr w:rsidR="00D345FA" w14:paraId="03A132D6" w14:textId="77777777" w:rsidTr="381C1294">
        <w:trPr>
          <w:trHeight w:val="405"/>
        </w:trPr>
        <w:tc>
          <w:tcPr>
            <w:tcW w:w="3255" w:type="dxa"/>
            <w:tcBorders>
              <w:top w:val="single" w:sz="4" w:space="0" w:color="000000" w:themeColor="text1"/>
              <w:left w:val="single" w:sz="4" w:space="0" w:color="000000" w:themeColor="text1"/>
              <w:bottom w:val="single" w:sz="4" w:space="0" w:color="000000" w:themeColor="text1"/>
            </w:tcBorders>
          </w:tcPr>
          <w:p w14:paraId="103F08E7" w14:textId="77777777" w:rsidR="00D345FA" w:rsidRDefault="00D345FA" w:rsidP="00D345FA">
            <w:pPr>
              <w:rPr>
                <w:rFonts w:ascii="Calibri" w:hAnsi="Calibri" w:cs="Arial"/>
                <w:b/>
                <w:bCs/>
                <w:sz w:val="22"/>
                <w:szCs w:val="22"/>
              </w:rPr>
            </w:pPr>
            <w:r w:rsidRPr="00C96A8A">
              <w:rPr>
                <w:rFonts w:ascii="Calibri" w:hAnsi="Calibri" w:cs="Arial"/>
                <w:b/>
                <w:bCs/>
                <w:sz w:val="22"/>
                <w:szCs w:val="22"/>
                <w:lang w:val="es-ES_tradnl"/>
              </w:rPr>
              <w:t>Organización</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39945" w14:textId="77777777" w:rsidR="00D345FA" w:rsidRDefault="00D345FA" w:rsidP="00D345FA">
            <w:pPr>
              <w:snapToGrid w:val="0"/>
              <w:rPr>
                <w:rFonts w:ascii="Calibri" w:hAnsi="Calibri" w:cs="Arial"/>
                <w:sz w:val="22"/>
                <w:szCs w:val="22"/>
              </w:rPr>
            </w:pPr>
          </w:p>
        </w:tc>
      </w:tr>
      <w:tr w:rsidR="00D345FA" w14:paraId="039DA8CB" w14:textId="77777777" w:rsidTr="381C1294">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1354D464" w14:textId="77777777" w:rsidR="00D345FA" w:rsidRDefault="00D345FA" w:rsidP="00D345FA">
            <w:pPr>
              <w:rPr>
                <w:rFonts w:ascii="Calibri" w:hAnsi="Calibri" w:cs="Arial"/>
                <w:b/>
                <w:sz w:val="22"/>
                <w:szCs w:val="22"/>
              </w:rPr>
            </w:pPr>
            <w:r w:rsidRPr="00C96A8A">
              <w:rPr>
                <w:rFonts w:ascii="Calibri" w:hAnsi="Calibri" w:cs="Arial"/>
                <w:b/>
                <w:sz w:val="22"/>
                <w:szCs w:val="22"/>
                <w:lang w:val="es-ES_tradnl"/>
              </w:rPr>
              <w:t>País</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62CB0E" w14:textId="77777777" w:rsidR="00D345FA" w:rsidRDefault="00D345FA" w:rsidP="00D345FA">
            <w:pPr>
              <w:snapToGrid w:val="0"/>
              <w:rPr>
                <w:rFonts w:ascii="Calibri" w:hAnsi="Calibri" w:cs="Arial"/>
                <w:sz w:val="22"/>
                <w:szCs w:val="22"/>
              </w:rPr>
            </w:pPr>
          </w:p>
        </w:tc>
      </w:tr>
      <w:tr w:rsidR="00D345FA" w14:paraId="53AEAA5A" w14:textId="77777777" w:rsidTr="381C1294">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561870A7" w14:textId="77777777" w:rsidR="00D345FA" w:rsidRDefault="00D345FA" w:rsidP="00D345FA">
            <w:pPr>
              <w:rPr>
                <w:rFonts w:ascii="Calibri" w:hAnsi="Calibri" w:cs="Arial"/>
                <w:b/>
                <w:sz w:val="22"/>
                <w:szCs w:val="22"/>
              </w:rPr>
            </w:pPr>
            <w:r w:rsidRPr="00C96A8A">
              <w:rPr>
                <w:rFonts w:ascii="Calibri" w:hAnsi="Calibri" w:cs="Arial"/>
                <w:b/>
                <w:sz w:val="22"/>
                <w:szCs w:val="22"/>
                <w:lang w:val="es-ES_tradnl"/>
              </w:rPr>
              <w:t>Número de Membresía</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E0A41" w14:textId="77777777" w:rsidR="00D345FA" w:rsidRDefault="00D345FA" w:rsidP="00D345FA">
            <w:pPr>
              <w:snapToGrid w:val="0"/>
              <w:rPr>
                <w:rFonts w:ascii="Calibri" w:hAnsi="Calibri" w:cs="Arial"/>
                <w:sz w:val="22"/>
                <w:szCs w:val="22"/>
              </w:rPr>
            </w:pPr>
          </w:p>
        </w:tc>
      </w:tr>
      <w:tr w:rsidR="381C1294" w14:paraId="5ABE5D63" w14:textId="77777777" w:rsidTr="381C1294">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0CBF7D67" w14:textId="07D466C2" w:rsidR="6D5E846A" w:rsidRDefault="6D5E846A" w:rsidP="381C1294">
            <w:pPr>
              <w:rPr>
                <w:rFonts w:ascii="Calibri" w:hAnsi="Calibri" w:cs="Arial"/>
                <w:b/>
                <w:bCs/>
                <w:sz w:val="22"/>
                <w:szCs w:val="22"/>
                <w:lang w:val="es-ES"/>
              </w:rPr>
            </w:pPr>
            <w:r w:rsidRPr="381C1294">
              <w:rPr>
                <w:rFonts w:ascii="Calibri" w:hAnsi="Calibri" w:cs="Arial"/>
                <w:b/>
                <w:bCs/>
                <w:sz w:val="22"/>
                <w:szCs w:val="22"/>
                <w:lang w:val="es-ES"/>
              </w:rPr>
              <w:t>Sitio Web</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EF0B6" w14:textId="47902EB1" w:rsidR="381C1294" w:rsidRDefault="381C1294" w:rsidP="381C1294">
            <w:pPr>
              <w:rPr>
                <w:rFonts w:ascii="Calibri" w:hAnsi="Calibri" w:cs="Arial"/>
                <w:sz w:val="22"/>
                <w:szCs w:val="22"/>
              </w:rPr>
            </w:pPr>
          </w:p>
        </w:tc>
      </w:tr>
      <w:tr w:rsidR="381C1294" w14:paraId="74546B51" w14:textId="77777777" w:rsidTr="381C1294">
        <w:trPr>
          <w:trHeight w:val="309"/>
        </w:trPr>
        <w:tc>
          <w:tcPr>
            <w:tcW w:w="3255" w:type="dxa"/>
            <w:tcBorders>
              <w:top w:val="single" w:sz="4" w:space="0" w:color="000000" w:themeColor="text1"/>
              <w:left w:val="single" w:sz="4" w:space="0" w:color="000000" w:themeColor="text1"/>
              <w:bottom w:val="single" w:sz="4" w:space="0" w:color="000000" w:themeColor="text1"/>
            </w:tcBorders>
          </w:tcPr>
          <w:p w14:paraId="4C461E50" w14:textId="7FC84FF3" w:rsidR="6D5E846A" w:rsidRDefault="6D5E846A" w:rsidP="381C1294">
            <w:pPr>
              <w:rPr>
                <w:rFonts w:ascii="Calibri" w:hAnsi="Calibri" w:cs="Arial"/>
                <w:b/>
                <w:bCs/>
                <w:sz w:val="22"/>
                <w:szCs w:val="22"/>
                <w:lang w:val="es-ES"/>
              </w:rPr>
            </w:pPr>
            <w:r w:rsidRPr="381C1294">
              <w:rPr>
                <w:rFonts w:ascii="Calibri" w:hAnsi="Calibri" w:cs="Arial"/>
                <w:b/>
                <w:bCs/>
                <w:sz w:val="22"/>
                <w:szCs w:val="22"/>
                <w:lang w:val="es-ES"/>
              </w:rPr>
              <w:t>Redes Sociales</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47EC74" w14:textId="39B5BB5A" w:rsidR="381C1294" w:rsidRDefault="381C1294" w:rsidP="381C1294">
            <w:pPr>
              <w:rPr>
                <w:rFonts w:ascii="Calibri" w:hAnsi="Calibri" w:cs="Arial"/>
                <w:sz w:val="22"/>
                <w:szCs w:val="22"/>
              </w:rPr>
            </w:pPr>
          </w:p>
        </w:tc>
      </w:tr>
    </w:tbl>
    <w:p w14:paraId="62EBF3C5" w14:textId="77777777" w:rsidR="001447FB" w:rsidRPr="00D345FA" w:rsidRDefault="001447FB">
      <w:pPr>
        <w:rPr>
          <w:rFonts w:ascii="Calibri" w:hAnsi="Calibri" w:cs="Arial"/>
          <w:b/>
          <w:sz w:val="22"/>
          <w:szCs w:val="22"/>
          <w:u w:val="single"/>
        </w:rPr>
      </w:pPr>
      <w:r>
        <w:rPr>
          <w:rFonts w:ascii="Calibri" w:hAnsi="Calibri" w:cs="Arial"/>
          <w:sz w:val="22"/>
          <w:szCs w:val="22"/>
        </w:rPr>
        <w:br/>
      </w:r>
    </w:p>
    <w:p w14:paraId="2BAED04C" w14:textId="77777777" w:rsidR="00E91920" w:rsidRDefault="009403BC" w:rsidP="00E91920">
      <w:pPr>
        <w:rPr>
          <w:rFonts w:ascii="Calibri" w:hAnsi="Calibri" w:cs="Arial"/>
          <w:b/>
          <w:bCs/>
          <w:sz w:val="22"/>
          <w:szCs w:val="22"/>
        </w:rPr>
      </w:pPr>
      <w:r>
        <w:rPr>
          <w:rFonts w:ascii="Calibri" w:hAnsi="Calibri" w:cs="Arial"/>
          <w:b/>
          <w:bCs/>
          <w:sz w:val="22"/>
          <w:szCs w:val="22"/>
        </w:rPr>
        <w:br w:type="page"/>
      </w:r>
      <w:r w:rsidR="00D345FA" w:rsidRPr="00C96A8A">
        <w:rPr>
          <w:rFonts w:ascii="Calibri" w:hAnsi="Calibri" w:cs="Arial"/>
          <w:b/>
          <w:sz w:val="22"/>
          <w:szCs w:val="22"/>
          <w:lang w:val="es-ES_tradnl"/>
        </w:rPr>
        <w:t>Título del Proyecto:</w:t>
      </w:r>
    </w:p>
    <w:p w14:paraId="6D98A12B" w14:textId="77777777" w:rsidR="00E91920" w:rsidRPr="00E91920" w:rsidRDefault="00E91920" w:rsidP="00E91920">
      <w:pPr>
        <w:ind w:left="720"/>
        <w:rPr>
          <w:rFonts w:ascii="Calibri" w:hAnsi="Calibri"/>
          <w:b/>
          <w:sz w:val="22"/>
          <w:szCs w:val="22"/>
        </w:rPr>
      </w:pPr>
    </w:p>
    <w:p w14:paraId="5DDC46D9" w14:textId="77777777" w:rsidR="00D345FA" w:rsidRPr="00C96A8A" w:rsidRDefault="00D345FA" w:rsidP="00D345FA">
      <w:pPr>
        <w:numPr>
          <w:ilvl w:val="0"/>
          <w:numId w:val="5"/>
        </w:numPr>
        <w:rPr>
          <w:rFonts w:ascii="Calibri" w:hAnsi="Calibri"/>
          <w:b/>
          <w:sz w:val="22"/>
          <w:szCs w:val="22"/>
          <w:lang w:val="es-ES_tradnl"/>
        </w:rPr>
      </w:pPr>
      <w:r w:rsidRPr="00C96A8A">
        <w:rPr>
          <w:rFonts w:ascii="Calibri" w:hAnsi="Calibri" w:cs="Arial"/>
          <w:b/>
          <w:bCs/>
          <w:sz w:val="22"/>
          <w:szCs w:val="22"/>
          <w:lang w:val="es-ES_tradnl"/>
        </w:rPr>
        <w:t>Resumen del proyecto: (no más de 150 palabras)</w:t>
      </w:r>
    </w:p>
    <w:tbl>
      <w:tblPr>
        <w:tblW w:w="0" w:type="auto"/>
        <w:tblInd w:w="108" w:type="dxa"/>
        <w:tblLayout w:type="fixed"/>
        <w:tblLook w:val="0000" w:firstRow="0" w:lastRow="0" w:firstColumn="0" w:lastColumn="0" w:noHBand="0" w:noVBand="0"/>
      </w:tblPr>
      <w:tblGrid>
        <w:gridCol w:w="9072"/>
      </w:tblGrid>
      <w:tr w:rsidR="001447FB" w14:paraId="65548C79" w14:textId="77777777">
        <w:trPr>
          <w:trHeight w:val="5453"/>
        </w:trPr>
        <w:tc>
          <w:tcPr>
            <w:tcW w:w="9072" w:type="dxa"/>
            <w:shd w:val="clear" w:color="auto" w:fill="auto"/>
          </w:tcPr>
          <w:p w14:paraId="086A81D3" w14:textId="77777777" w:rsidR="00D345FA" w:rsidRDefault="00D345FA" w:rsidP="00D345FA">
            <w:pPr>
              <w:rPr>
                <w:rFonts w:ascii="Calibri" w:hAnsi="Calibri" w:cs="Arial"/>
                <w:i/>
                <w:iCs/>
                <w:sz w:val="22"/>
                <w:szCs w:val="22"/>
                <w:lang w:val="es-ES_tradnl"/>
              </w:rPr>
            </w:pPr>
            <w:r w:rsidRPr="008664C1">
              <w:rPr>
                <w:rFonts w:ascii="Calibri" w:hAnsi="Calibri" w:cs="Arial"/>
                <w:i/>
                <w:iCs/>
                <w:sz w:val="22"/>
                <w:szCs w:val="22"/>
                <w:lang w:val="es-ES_tradnl"/>
              </w:rPr>
              <w:t>Proporcione un breve resumen de su proyecto propuesto. Explica cómo se vincula tu proyecto con el tema "</w:t>
            </w:r>
            <w:proofErr w:type="spellStart"/>
            <w:r>
              <w:rPr>
                <w:rFonts w:ascii="Calibri" w:hAnsi="Calibri" w:cs="Arial"/>
                <w:i/>
                <w:iCs/>
                <w:sz w:val="22"/>
                <w:szCs w:val="22"/>
                <w:lang w:val="es-ES_tradnl"/>
              </w:rPr>
              <w:t>Sharing</w:t>
            </w:r>
            <w:proofErr w:type="spellEnd"/>
            <w:r>
              <w:rPr>
                <w:rFonts w:ascii="Calibri" w:hAnsi="Calibri" w:cs="Arial"/>
                <w:i/>
                <w:iCs/>
                <w:sz w:val="22"/>
                <w:szCs w:val="22"/>
                <w:lang w:val="es-ES_tradnl"/>
              </w:rPr>
              <w:t xml:space="preserve"> </w:t>
            </w:r>
            <w:proofErr w:type="spellStart"/>
            <w:r>
              <w:rPr>
                <w:rFonts w:ascii="Calibri" w:hAnsi="Calibri" w:cs="Arial"/>
                <w:i/>
                <w:iCs/>
                <w:sz w:val="22"/>
                <w:szCs w:val="22"/>
                <w:lang w:val="es-ES_tradnl"/>
              </w:rPr>
              <w:t>Community</w:t>
            </w:r>
            <w:proofErr w:type="spellEnd"/>
            <w:r w:rsidRPr="008664C1">
              <w:rPr>
                <w:rFonts w:ascii="Calibri" w:hAnsi="Calibri" w:cs="Arial"/>
                <w:i/>
                <w:iCs/>
                <w:sz w:val="22"/>
                <w:szCs w:val="22"/>
                <w:lang w:val="es-ES_tradnl"/>
              </w:rPr>
              <w:t>" y describe la perspectiva ambiental.</w:t>
            </w:r>
          </w:p>
          <w:p w14:paraId="4627E641" w14:textId="39D868F7" w:rsidR="0077774F" w:rsidRPr="007D3EA9" w:rsidRDefault="0077774F" w:rsidP="00715297">
            <w:pPr>
              <w:spacing w:after="240"/>
              <w:rPr>
                <w:rFonts w:ascii="Calibri" w:hAnsi="Calibri" w:cs="Arial"/>
                <w:i/>
                <w:iCs/>
                <w:sz w:val="22"/>
                <w:szCs w:val="22"/>
                <w:lang w:val="es-AR"/>
              </w:rPr>
            </w:pPr>
          </w:p>
          <w:tbl>
            <w:tblPr>
              <w:tblW w:w="0" w:type="auto"/>
              <w:tblInd w:w="24" w:type="dxa"/>
              <w:tblLayout w:type="fixed"/>
              <w:tblLook w:val="0000" w:firstRow="0" w:lastRow="0" w:firstColumn="0" w:lastColumn="0" w:noHBand="0" w:noVBand="0"/>
            </w:tblPr>
            <w:tblGrid>
              <w:gridCol w:w="8940"/>
            </w:tblGrid>
            <w:tr w:rsidR="001447FB" w14:paraId="5997CC1D" w14:textId="77777777">
              <w:trPr>
                <w:trHeight w:val="3054"/>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110FFD37" w14:textId="77777777" w:rsidR="001447FB" w:rsidRDefault="001447FB">
                  <w:pPr>
                    <w:rPr>
                      <w:rFonts w:ascii="Calibri" w:hAnsi="Calibri" w:cs="Arial"/>
                      <w:sz w:val="22"/>
                      <w:szCs w:val="22"/>
                    </w:rPr>
                  </w:pPr>
                </w:p>
              </w:tc>
            </w:tr>
          </w:tbl>
          <w:p w14:paraId="6B699379" w14:textId="77777777" w:rsidR="001447FB" w:rsidRDefault="001447FB">
            <w:pPr>
              <w:ind w:left="720"/>
              <w:rPr>
                <w:rFonts w:ascii="Calibri" w:hAnsi="Calibri" w:cs="Arial"/>
                <w:b/>
                <w:sz w:val="22"/>
                <w:szCs w:val="22"/>
                <w:lang w:val="en-US"/>
              </w:rPr>
            </w:pPr>
          </w:p>
          <w:p w14:paraId="3FE9F23F" w14:textId="77777777" w:rsidR="00D01F72" w:rsidRPr="00D01F72" w:rsidRDefault="00D01F72" w:rsidP="00D01F72"/>
          <w:p w14:paraId="63B24BA3" w14:textId="77777777" w:rsidR="00D345FA" w:rsidRPr="00D345FA" w:rsidRDefault="00D345FA" w:rsidP="00D345FA">
            <w:pPr>
              <w:numPr>
                <w:ilvl w:val="0"/>
                <w:numId w:val="5"/>
              </w:numPr>
              <w:rPr>
                <w:rFonts w:ascii="Calibri" w:hAnsi="Calibri" w:cs="Arial"/>
                <w:b/>
                <w:sz w:val="22"/>
                <w:szCs w:val="22"/>
                <w:lang w:val="es-ES_tradnl"/>
              </w:rPr>
            </w:pPr>
            <w:r w:rsidRPr="00D345FA">
              <w:rPr>
                <w:rFonts w:ascii="Calibri" w:hAnsi="Calibri" w:cs="Arial"/>
                <w:b/>
                <w:sz w:val="22"/>
                <w:szCs w:val="22"/>
                <w:lang w:val="es-ES_tradnl"/>
              </w:rPr>
              <w:t>Declaración del problema: (no más de 150 palabras)</w:t>
            </w:r>
          </w:p>
          <w:p w14:paraId="04EBFEFE" w14:textId="77777777" w:rsidR="00D345FA" w:rsidRPr="008664C1" w:rsidRDefault="00D345FA" w:rsidP="00D345FA">
            <w:pPr>
              <w:rPr>
                <w:rFonts w:ascii="Calibri" w:hAnsi="Calibri" w:cs="Arial"/>
                <w:i/>
                <w:iCs/>
                <w:sz w:val="22"/>
                <w:szCs w:val="22"/>
                <w:lang w:val="es-ES_tradnl"/>
              </w:rPr>
            </w:pPr>
            <w:r w:rsidRPr="008664C1">
              <w:rPr>
                <w:rFonts w:ascii="Calibri" w:hAnsi="Calibri" w:cs="Arial"/>
                <w:i/>
                <w:iCs/>
                <w:sz w:val="22"/>
                <w:szCs w:val="22"/>
                <w:lang w:val="es-ES_tradnl"/>
              </w:rPr>
              <w:t>Describa el problema que abordará y el contexto de fondo. También describa si tiene experiencia previa en proyectos similares.</w:t>
            </w:r>
          </w:p>
          <w:p w14:paraId="1F72F646" w14:textId="77777777" w:rsidR="00D01F72" w:rsidRDefault="00D01F72"/>
          <w:tbl>
            <w:tblPr>
              <w:tblW w:w="0" w:type="auto"/>
              <w:tblInd w:w="24" w:type="dxa"/>
              <w:tblLayout w:type="fixed"/>
              <w:tblLook w:val="0000" w:firstRow="0" w:lastRow="0" w:firstColumn="0" w:lastColumn="0" w:noHBand="0" w:noVBand="0"/>
            </w:tblPr>
            <w:tblGrid>
              <w:gridCol w:w="8940"/>
            </w:tblGrid>
            <w:tr w:rsidR="001447FB" w14:paraId="08CE6F91" w14:textId="77777777">
              <w:trPr>
                <w:trHeight w:val="3581"/>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61CDCEAD" w14:textId="77777777" w:rsidR="001447FB" w:rsidRDefault="001447FB">
                  <w:pPr>
                    <w:snapToGrid w:val="0"/>
                    <w:rPr>
                      <w:rFonts w:ascii="Calibri" w:hAnsi="Calibri" w:cs="Arial"/>
                      <w:sz w:val="22"/>
                      <w:szCs w:val="22"/>
                      <w:lang w:val="en-US"/>
                    </w:rPr>
                  </w:pPr>
                </w:p>
              </w:tc>
            </w:tr>
          </w:tbl>
          <w:p w14:paraId="6BB9E253" w14:textId="77777777" w:rsidR="001447FB" w:rsidRDefault="001447FB">
            <w:pPr>
              <w:rPr>
                <w:rFonts w:ascii="Calibri" w:hAnsi="Calibri" w:cs="Arial"/>
                <w:sz w:val="22"/>
                <w:szCs w:val="22"/>
                <w:lang w:val="en-US"/>
              </w:rPr>
            </w:pPr>
          </w:p>
        </w:tc>
      </w:tr>
    </w:tbl>
    <w:p w14:paraId="23DE523C" w14:textId="77777777" w:rsidR="001447FB" w:rsidRDefault="001447FB">
      <w:pPr>
        <w:rPr>
          <w:rFonts w:ascii="Calibri" w:hAnsi="Calibri" w:cs="Arial"/>
          <w:b/>
          <w:bCs/>
          <w:sz w:val="22"/>
          <w:szCs w:val="22"/>
        </w:rPr>
      </w:pPr>
    </w:p>
    <w:p w14:paraId="52E56223" w14:textId="77777777" w:rsidR="00E40C46" w:rsidRDefault="00E40C46">
      <w:pPr>
        <w:rPr>
          <w:rFonts w:ascii="Calibri" w:hAnsi="Calibri" w:cs="Arial"/>
          <w:b/>
          <w:bCs/>
          <w:sz w:val="22"/>
          <w:szCs w:val="22"/>
        </w:rPr>
      </w:pPr>
      <w:r>
        <w:rPr>
          <w:rFonts w:ascii="Calibri" w:hAnsi="Calibri" w:cs="Arial"/>
          <w:b/>
          <w:bCs/>
          <w:sz w:val="22"/>
          <w:szCs w:val="22"/>
        </w:rPr>
        <w:br w:type="page"/>
      </w:r>
    </w:p>
    <w:p w14:paraId="360C1676" w14:textId="77777777" w:rsidR="00D345FA" w:rsidRPr="00C96A8A" w:rsidRDefault="00D345FA" w:rsidP="00D345FA">
      <w:pPr>
        <w:numPr>
          <w:ilvl w:val="0"/>
          <w:numId w:val="15"/>
        </w:numPr>
        <w:rPr>
          <w:rFonts w:ascii="Calibri" w:hAnsi="Calibri"/>
          <w:b/>
          <w:sz w:val="22"/>
          <w:szCs w:val="22"/>
          <w:lang w:val="es-ES_tradnl"/>
        </w:rPr>
      </w:pPr>
      <w:r w:rsidRPr="00C96A8A">
        <w:rPr>
          <w:rFonts w:ascii="Calibri" w:hAnsi="Calibri" w:cs="Arial"/>
          <w:b/>
          <w:bCs/>
          <w:sz w:val="22"/>
          <w:szCs w:val="22"/>
          <w:lang w:val="es-ES_tradnl"/>
        </w:rPr>
        <w:t>Impacto y objetivos: (no más de 300 palabras)</w:t>
      </w:r>
    </w:p>
    <w:tbl>
      <w:tblPr>
        <w:tblW w:w="0" w:type="auto"/>
        <w:tblInd w:w="108" w:type="dxa"/>
        <w:tblLayout w:type="fixed"/>
        <w:tblLook w:val="0000" w:firstRow="0" w:lastRow="0" w:firstColumn="0" w:lastColumn="0" w:noHBand="0" w:noVBand="0"/>
      </w:tblPr>
      <w:tblGrid>
        <w:gridCol w:w="9245"/>
      </w:tblGrid>
      <w:tr w:rsidR="001447FB" w14:paraId="2C4D0229" w14:textId="77777777">
        <w:trPr>
          <w:trHeight w:val="3600"/>
        </w:trPr>
        <w:tc>
          <w:tcPr>
            <w:tcW w:w="9245" w:type="dxa"/>
            <w:shd w:val="clear" w:color="auto" w:fill="auto"/>
          </w:tcPr>
          <w:p w14:paraId="01EC9C72" w14:textId="77777777" w:rsidR="00D345FA" w:rsidRPr="008664C1" w:rsidRDefault="00D345FA" w:rsidP="00D345FA">
            <w:pPr>
              <w:rPr>
                <w:rFonts w:ascii="Calibri" w:hAnsi="Calibri" w:cs="Arial"/>
                <w:i/>
                <w:iCs/>
                <w:sz w:val="22"/>
                <w:szCs w:val="22"/>
                <w:lang w:val="es-ES_tradnl"/>
              </w:rPr>
            </w:pPr>
            <w:r w:rsidRPr="008664C1">
              <w:rPr>
                <w:rFonts w:ascii="Calibri" w:hAnsi="Calibri" w:cs="Arial"/>
                <w:i/>
                <w:iCs/>
                <w:sz w:val="22"/>
                <w:szCs w:val="22"/>
                <w:lang w:val="es-ES_tradnl"/>
              </w:rPr>
              <w:t>Describa los objetivos específicos del proyecto, así como el impacto general que tendrá el proyecto al lograr su (s) objetivo (s). Describa también cómo piensa evaluar los resultados del proyecto.</w:t>
            </w:r>
          </w:p>
          <w:p w14:paraId="52D385AD" w14:textId="77777777" w:rsidR="001447FB" w:rsidRDefault="00CA2B2D">
            <w:pPr>
              <w:rPr>
                <w:rFonts w:ascii="Calibri" w:hAnsi="Calibri" w:cs="Arial"/>
                <w:sz w:val="22"/>
                <w:szCs w:val="22"/>
              </w:rPr>
            </w:pPr>
            <w:r>
              <w:rPr>
                <w:noProof/>
              </w:rPr>
              <mc:AlternateContent>
                <mc:Choice Requires="wps">
                  <w:drawing>
                    <wp:anchor distT="0" distB="0" distL="114300" distR="114300" simplePos="0" relativeHeight="251656192" behindDoc="0" locked="0" layoutInCell="1" allowOverlap="1" wp14:anchorId="547CC185" wp14:editId="07777777">
                      <wp:simplePos x="0" y="0"/>
                      <wp:positionH relativeFrom="margin">
                        <wp:posOffset>-32385</wp:posOffset>
                      </wp:positionH>
                      <wp:positionV relativeFrom="paragraph">
                        <wp:posOffset>191135</wp:posOffset>
                      </wp:positionV>
                      <wp:extent cx="5732780" cy="2455545"/>
                      <wp:effectExtent l="0" t="635" r="0" b="1270"/>
                      <wp:wrapSquare wrapText="bothSides"/>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45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029"/>
                                  </w:tblGrid>
                                  <w:tr w:rsidR="001447FB" w14:paraId="5043CB0F" w14:textId="77777777" w:rsidTr="00D01F72">
                                    <w:trPr>
                                      <w:trHeight w:val="3528"/>
                                    </w:trPr>
                                    <w:tc>
                                      <w:tcPr>
                                        <w:tcW w:w="9029"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1447FB" w:rsidRDefault="001447FB">
                                        <w:pPr>
                                          <w:snapToGrid w:val="0"/>
                                          <w:rPr>
                                            <w:rFonts w:ascii="Calibri" w:hAnsi="Calibri" w:cs="Arial"/>
                                            <w:sz w:val="22"/>
                                            <w:szCs w:val="22"/>
                                          </w:rPr>
                                        </w:pPr>
                                      </w:p>
                                    </w:tc>
                                  </w:tr>
                                </w:tbl>
                                <w:p w14:paraId="29D6B04F" w14:textId="77777777" w:rsidR="001447FB" w:rsidRDefault="001447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CC185" id="_x0000_t202" coordsize="21600,21600" o:spt="202" path="m,l,21600r21600,l21600,xe">
                      <v:stroke joinstyle="miter"/>
                      <v:path gradientshapeok="t" o:connecttype="rect"/>
                    </v:shapetype>
                    <v:shape id="Text Box 49" o:spid="_x0000_s1026" type="#_x0000_t202" style="position:absolute;margin-left:-2.55pt;margin-top:15.05pt;width:451.4pt;height:19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" stroked="f">
                      <v:textbox inset="0,0,0,0">
                        <w:txbxContent>
                          <w:tbl>
                            <w:tblPr>
                              <w:tblW w:w="0" w:type="auto"/>
                              <w:tblInd w:w="108" w:type="dxa"/>
                              <w:tblLayout w:type="fixed"/>
                              <w:tblLook w:val="0000" w:firstRow="0" w:lastRow="0" w:firstColumn="0" w:lastColumn="0" w:noHBand="0" w:noVBand="0"/>
                            </w:tblPr>
                            <w:tblGrid>
                              <w:gridCol w:w="9029"/>
                            </w:tblGrid>
                            <w:tr w:rsidR="001447FB" w14:paraId="5043CB0F" w14:textId="77777777" w:rsidTr="00D01F72">
                              <w:trPr>
                                <w:trHeight w:val="3528"/>
                              </w:trPr>
                              <w:tc>
                                <w:tcPr>
                                  <w:tcW w:w="9029"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1447FB" w:rsidRDefault="001447FB">
                                  <w:pPr>
                                    <w:snapToGrid w:val="0"/>
                                    <w:rPr>
                                      <w:rFonts w:ascii="Calibri" w:hAnsi="Calibri" w:cs="Arial"/>
                                      <w:sz w:val="22"/>
                                      <w:szCs w:val="22"/>
                                    </w:rPr>
                                  </w:pPr>
                                </w:p>
                              </w:tc>
                            </w:tr>
                          </w:tbl>
                          <w:p w14:paraId="29D6B04F" w14:textId="77777777" w:rsidR="001447FB" w:rsidRDefault="001447FB">
                            <w:r>
                              <w:t xml:space="preserve"> </w:t>
                            </w:r>
                          </w:p>
                        </w:txbxContent>
                      </v:textbox>
                      <w10:wrap type="square" anchorx="margin"/>
                    </v:shape>
                  </w:pict>
                </mc:Fallback>
              </mc:AlternateContent>
            </w:r>
          </w:p>
        </w:tc>
      </w:tr>
    </w:tbl>
    <w:p w14:paraId="70DF9E56" w14:textId="77777777" w:rsidR="00D01F72" w:rsidRPr="00D01F72" w:rsidRDefault="00D01F72" w:rsidP="00D01F72">
      <w:pPr>
        <w:rPr>
          <w:rFonts w:ascii="Calibri" w:hAnsi="Calibri"/>
          <w:b/>
          <w:sz w:val="22"/>
          <w:szCs w:val="22"/>
        </w:rPr>
      </w:pPr>
    </w:p>
    <w:p w14:paraId="7F451453" w14:textId="77777777" w:rsidR="001447FB" w:rsidRPr="00743AA4" w:rsidRDefault="00D345FA" w:rsidP="00D345FA">
      <w:pPr>
        <w:numPr>
          <w:ilvl w:val="0"/>
          <w:numId w:val="15"/>
        </w:numPr>
        <w:rPr>
          <w:rFonts w:ascii="Calibri" w:hAnsi="Calibri"/>
          <w:b/>
          <w:sz w:val="22"/>
          <w:szCs w:val="22"/>
        </w:rPr>
      </w:pPr>
      <w:r w:rsidRPr="00450B01">
        <w:rPr>
          <w:rFonts w:ascii="Calibri" w:hAnsi="Calibri" w:cs="Arial"/>
          <w:b/>
          <w:bCs/>
          <w:sz w:val="22"/>
          <w:szCs w:val="22"/>
          <w:lang w:val="es-ES_tradnl"/>
        </w:rPr>
        <w:t>Actividades, resultados, plan de trabajo: (no más de 300 palabras)</w:t>
      </w:r>
    </w:p>
    <w:tbl>
      <w:tblPr>
        <w:tblW w:w="0" w:type="auto"/>
        <w:tblInd w:w="-39" w:type="dxa"/>
        <w:tblLayout w:type="fixed"/>
        <w:tblLook w:val="0000" w:firstRow="0" w:lastRow="0" w:firstColumn="0" w:lastColumn="0" w:noHBand="0" w:noVBand="0"/>
      </w:tblPr>
      <w:tblGrid>
        <w:gridCol w:w="283"/>
        <w:gridCol w:w="8800"/>
        <w:gridCol w:w="244"/>
        <w:gridCol w:w="10"/>
      </w:tblGrid>
      <w:tr w:rsidR="001447FB" w:rsidRPr="00A506BE" w14:paraId="0C7FB99B" w14:textId="77777777">
        <w:trPr>
          <w:gridAfter w:val="1"/>
          <w:wAfter w:w="10" w:type="dxa"/>
          <w:trHeight w:val="1276"/>
        </w:trPr>
        <w:tc>
          <w:tcPr>
            <w:tcW w:w="9327" w:type="dxa"/>
            <w:gridSpan w:val="3"/>
            <w:shd w:val="clear" w:color="auto" w:fill="auto"/>
          </w:tcPr>
          <w:p w14:paraId="47BA00AD" w14:textId="77777777" w:rsidR="00D345FA" w:rsidRPr="008664C1" w:rsidRDefault="00D345FA" w:rsidP="00D345FA">
            <w:pPr>
              <w:rPr>
                <w:rFonts w:ascii="Calibri" w:hAnsi="Calibri"/>
                <w:i/>
                <w:iCs/>
                <w:sz w:val="22"/>
                <w:szCs w:val="22"/>
                <w:lang w:val="es-ES_tradnl"/>
              </w:rPr>
            </w:pPr>
            <w:r w:rsidRPr="008664C1">
              <w:rPr>
                <w:rFonts w:ascii="Calibri" w:hAnsi="Calibri"/>
                <w:i/>
                <w:iCs/>
                <w:sz w:val="22"/>
                <w:szCs w:val="22"/>
                <w:lang w:val="es-ES_tradnl"/>
              </w:rPr>
              <w:t>Describa las actividades que se realizarán y el resultado esperado de su actividad. Proporcione también un plan de trabajo (plazo).</w:t>
            </w:r>
          </w:p>
          <w:p w14:paraId="77B28733" w14:textId="22ABAD4E" w:rsidR="00D01F72" w:rsidRPr="007D3EA9" w:rsidRDefault="00D01F72" w:rsidP="007D3EA9">
            <w:pPr>
              <w:spacing w:after="240"/>
              <w:rPr>
                <w:rFonts w:ascii="Calibri" w:hAnsi="Calibri" w:cs="Arial"/>
                <w:i/>
                <w:iCs/>
                <w:sz w:val="22"/>
                <w:szCs w:val="22"/>
                <w:lang w:val="es-AR"/>
              </w:rPr>
            </w:pPr>
          </w:p>
          <w:tbl>
            <w:tblPr>
              <w:tblW w:w="0" w:type="auto"/>
              <w:tblInd w:w="24" w:type="dxa"/>
              <w:tblLayout w:type="fixed"/>
              <w:tblLook w:val="0000" w:firstRow="0" w:lastRow="0" w:firstColumn="0" w:lastColumn="0" w:noHBand="0" w:noVBand="0"/>
            </w:tblPr>
            <w:tblGrid>
              <w:gridCol w:w="9082"/>
            </w:tblGrid>
            <w:tr w:rsidR="001447FB" w:rsidRPr="00A506BE" w14:paraId="144A5D23" w14:textId="77777777">
              <w:trPr>
                <w:trHeight w:val="5717"/>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738610EB" w14:textId="77777777" w:rsidR="001447FB" w:rsidRPr="00A506BE" w:rsidRDefault="001447FB">
                  <w:pPr>
                    <w:snapToGrid w:val="0"/>
                    <w:rPr>
                      <w:rFonts w:ascii="Calibri" w:hAnsi="Calibri" w:cs="Arial"/>
                      <w:bCs/>
                      <w:sz w:val="22"/>
                      <w:szCs w:val="22"/>
                    </w:rPr>
                  </w:pPr>
                </w:p>
                <w:p w14:paraId="637805D2" w14:textId="77777777" w:rsidR="001447FB" w:rsidRPr="00A506BE" w:rsidRDefault="001447FB">
                  <w:pPr>
                    <w:rPr>
                      <w:rFonts w:ascii="Calibri" w:hAnsi="Calibri" w:cs="Arial"/>
                      <w:bCs/>
                      <w:sz w:val="22"/>
                      <w:szCs w:val="22"/>
                    </w:rPr>
                  </w:pPr>
                </w:p>
              </w:tc>
            </w:tr>
          </w:tbl>
          <w:p w14:paraId="463F29E8" w14:textId="77777777" w:rsidR="001447FB" w:rsidRPr="00A506BE" w:rsidRDefault="001447FB">
            <w:pPr>
              <w:rPr>
                <w:rFonts w:ascii="Calibri" w:hAnsi="Calibri" w:cs="Arial"/>
                <w:b/>
                <w:bCs/>
                <w:sz w:val="22"/>
                <w:szCs w:val="22"/>
              </w:rPr>
            </w:pPr>
          </w:p>
          <w:p w14:paraId="3B7B4B86" w14:textId="77777777" w:rsidR="004C2B3E" w:rsidRPr="00A506BE" w:rsidRDefault="004C2B3E">
            <w:pPr>
              <w:rPr>
                <w:rFonts w:ascii="Calibri" w:hAnsi="Calibri" w:cs="Arial"/>
                <w:b/>
                <w:bCs/>
                <w:sz w:val="22"/>
                <w:szCs w:val="22"/>
              </w:rPr>
            </w:pPr>
          </w:p>
          <w:p w14:paraId="2C214BB6" w14:textId="77777777" w:rsidR="001447FB" w:rsidRPr="00A506BE" w:rsidRDefault="001447FB">
            <w:pPr>
              <w:rPr>
                <w:rFonts w:ascii="Calibri" w:hAnsi="Calibri"/>
                <w:sz w:val="22"/>
                <w:szCs w:val="22"/>
              </w:rPr>
            </w:pPr>
            <w:r w:rsidRPr="00A506BE">
              <w:rPr>
                <w:rFonts w:ascii="Calibri" w:hAnsi="Calibri" w:cs="Calibri"/>
                <w:b/>
                <w:bCs/>
                <w:sz w:val="22"/>
                <w:szCs w:val="22"/>
              </w:rPr>
              <w:t xml:space="preserve">5.       </w:t>
            </w:r>
            <w:r w:rsidR="00D345FA" w:rsidRPr="008664C1">
              <w:rPr>
                <w:rFonts w:ascii="Calibri" w:hAnsi="Calibri" w:cs="Calibri"/>
                <w:b/>
                <w:bCs/>
                <w:sz w:val="22"/>
                <w:szCs w:val="22"/>
                <w:lang w:val="es-ES_tradnl"/>
              </w:rPr>
              <w:t>Grupo (s) objetivo y perspectiva de género: (no más de 300 palabras)</w:t>
            </w:r>
          </w:p>
          <w:p w14:paraId="2290B56F" w14:textId="77777777" w:rsidR="001447FB" w:rsidRDefault="001447FB">
            <w:pPr>
              <w:rPr>
                <w:rFonts w:ascii="Calibri" w:hAnsi="Calibri" w:cs="Calibri"/>
                <w:b/>
                <w:bCs/>
                <w:sz w:val="22"/>
                <w:szCs w:val="22"/>
                <w:lang w:val="es-ES_tradnl"/>
              </w:rPr>
            </w:pPr>
            <w:r w:rsidRPr="00550F2D">
              <w:rPr>
                <w:rFonts w:ascii="Calibri" w:hAnsi="Calibri" w:cs="Calibri"/>
                <w:bCs/>
                <w:sz w:val="22"/>
                <w:szCs w:val="22"/>
              </w:rPr>
              <w:t xml:space="preserve">a.       </w:t>
            </w:r>
            <w:r w:rsidR="00D345FA" w:rsidRPr="00D345FA">
              <w:rPr>
                <w:rFonts w:ascii="Calibri" w:hAnsi="Calibri" w:cs="Calibri"/>
                <w:sz w:val="22"/>
                <w:szCs w:val="22"/>
                <w:lang w:val="es-ES_tradnl"/>
              </w:rPr>
              <w:t>Describa los grupos objetivo (mujeres / niñas y hombres / niños), cómo han participado en la planificación y cómo contribuirán a alcanzar los objetivos del proyecto. Describa los roles y responsabilidades de otros actores relevantes y partes interesadas.</w:t>
            </w:r>
          </w:p>
          <w:p w14:paraId="3A0FF5F2" w14:textId="77777777" w:rsidR="00D345FA" w:rsidRPr="00550F2D" w:rsidRDefault="00D345FA">
            <w:pPr>
              <w:rPr>
                <w:rFonts w:ascii="Calibri" w:hAnsi="Calibri"/>
                <w:bCs/>
                <w:sz w:val="22"/>
                <w:szCs w:val="22"/>
              </w:rPr>
            </w:pPr>
          </w:p>
          <w:p w14:paraId="380D00D5" w14:textId="77777777" w:rsidR="001447FB" w:rsidRDefault="001447FB">
            <w:pPr>
              <w:rPr>
                <w:rFonts w:ascii="Calibri" w:hAnsi="Calibri" w:cs="Calibri"/>
                <w:b/>
                <w:sz w:val="22"/>
                <w:szCs w:val="22"/>
              </w:rPr>
            </w:pPr>
            <w:r w:rsidRPr="00550F2D">
              <w:rPr>
                <w:rFonts w:ascii="Calibri" w:hAnsi="Calibri" w:cs="Calibri"/>
                <w:bCs/>
                <w:sz w:val="22"/>
                <w:szCs w:val="22"/>
              </w:rPr>
              <w:t xml:space="preserve">b.      </w:t>
            </w:r>
            <w:r w:rsidR="00D345FA" w:rsidRPr="00D345FA">
              <w:rPr>
                <w:rFonts w:ascii="Calibri" w:hAnsi="Calibri" w:cs="Calibri"/>
                <w:sz w:val="22"/>
                <w:szCs w:val="22"/>
                <w:lang w:val="es-ES_tradnl"/>
              </w:rPr>
              <w:t>Describa la perspectiva de género. En la medida de lo posible, el proyecto debe apuntar a fortalecer la igualdad de género y / o la posición y participación de mujeres y niñas. La solicitud, así como los informes, también deben incluir datos sobre el número de mujeres / niñas y hombres / niños en los grupos objetivo.</w:t>
            </w:r>
          </w:p>
          <w:p w14:paraId="5630AD66" w14:textId="77777777" w:rsidR="00C85957" w:rsidRDefault="00C85957">
            <w:pPr>
              <w:rPr>
                <w:rFonts w:ascii="Calibri" w:hAnsi="Calibri" w:cs="Calibri"/>
                <w:b/>
                <w:sz w:val="22"/>
                <w:szCs w:val="22"/>
              </w:rPr>
            </w:pPr>
          </w:p>
          <w:p w14:paraId="78F7B0FD" w14:textId="77777777" w:rsidR="007D3EA9" w:rsidRPr="00400B5C" w:rsidRDefault="00D345FA" w:rsidP="007D3EA9">
            <w:pPr>
              <w:suppressAutoHyphens w:val="0"/>
              <w:rPr>
                <w:rFonts w:ascii="Calibri" w:hAnsi="Calibri" w:cs="Calibri"/>
                <w:i/>
                <w:iCs/>
                <w:sz w:val="22"/>
                <w:szCs w:val="22"/>
                <w:lang w:val="sv-SE" w:eastAsia="en-GB"/>
              </w:rPr>
            </w:pPr>
            <w:proofErr w:type="spellStart"/>
            <w:r w:rsidRPr="008664C1">
              <w:rPr>
                <w:rFonts w:ascii="Calibri" w:hAnsi="Calibri" w:cs="Calibri"/>
                <w:i/>
                <w:iCs/>
                <w:sz w:val="22"/>
                <w:szCs w:val="22"/>
                <w:lang w:val="es-ES_tradnl"/>
              </w:rPr>
              <w:t>Consumers</w:t>
            </w:r>
            <w:proofErr w:type="spellEnd"/>
            <w:r w:rsidRPr="008664C1">
              <w:rPr>
                <w:rFonts w:ascii="Calibri" w:hAnsi="Calibri" w:cs="Calibri"/>
                <w:i/>
                <w:iCs/>
                <w:sz w:val="22"/>
                <w:szCs w:val="22"/>
                <w:lang w:val="es-ES_tradnl"/>
              </w:rPr>
              <w:t xml:space="preserve"> International y SSNC adoptan una perspectiva de género equilibrado en todos los proyectos. Esto incluye la igualdad de derechos, oportunidades y responsabilidades de hombres y mujeres, así como la influencia igualitaria de hombres y mujeres y la distribución equitativa de una vida remunerada. La promoción de la igualdad de género es crucial para erradicar la pobreza en todas sus formas, y SSNC y </w:t>
            </w:r>
            <w:proofErr w:type="spellStart"/>
            <w:r w:rsidRPr="008664C1">
              <w:rPr>
                <w:rFonts w:ascii="Calibri" w:hAnsi="Calibri" w:cs="Calibri"/>
                <w:i/>
                <w:iCs/>
                <w:sz w:val="22"/>
                <w:szCs w:val="22"/>
                <w:lang w:val="es-ES_tradnl"/>
              </w:rPr>
              <w:t>Consumers</w:t>
            </w:r>
            <w:proofErr w:type="spellEnd"/>
            <w:r w:rsidRPr="008664C1">
              <w:rPr>
                <w:rFonts w:ascii="Calibri" w:hAnsi="Calibri" w:cs="Calibri"/>
                <w:i/>
                <w:iCs/>
                <w:sz w:val="22"/>
                <w:szCs w:val="22"/>
                <w:lang w:val="es-ES_tradnl"/>
              </w:rPr>
              <w:t xml:space="preserve"> International creen que las políticas y prácticas de desarrollo sostenible que no involucren a mujeres y hombres por igual </w:t>
            </w:r>
            <w:r w:rsidRPr="00576399">
              <w:rPr>
                <w:rFonts w:ascii="Calibri" w:hAnsi="Calibri" w:cs="Calibri"/>
                <w:i/>
                <w:iCs/>
                <w:sz w:val="22"/>
                <w:szCs w:val="22"/>
                <w:lang w:val="es-ES_tradnl"/>
              </w:rPr>
              <w:t xml:space="preserve">no tendrán éxito a largo plazo. </w:t>
            </w:r>
            <w:r w:rsidR="007D3EA9" w:rsidRPr="00576399">
              <w:rPr>
                <w:rStyle w:val="eop"/>
                <w:rFonts w:ascii="Calibri" w:hAnsi="Calibri" w:cs="Calibri"/>
                <w:i/>
                <w:iCs/>
                <w:sz w:val="22"/>
                <w:szCs w:val="22"/>
                <w:shd w:val="clear" w:color="auto" w:fill="FFFFFF"/>
                <w:lang w:val="es-AR"/>
              </w:rPr>
              <w:t xml:space="preserve">Para más información, por favor refiérase al documento sobre lineamientos sobre políticas de </w:t>
            </w:r>
            <w:r w:rsidR="007D3EA9" w:rsidRPr="005E3A74">
              <w:rPr>
                <w:rStyle w:val="eop"/>
                <w:rFonts w:ascii="Calibri" w:hAnsi="Calibri" w:cs="Calibri"/>
                <w:i/>
                <w:iCs/>
                <w:sz w:val="22"/>
                <w:szCs w:val="22"/>
                <w:shd w:val="clear" w:color="auto" w:fill="FFFFFF"/>
                <w:lang w:val="es-AR"/>
              </w:rPr>
              <w:t xml:space="preserve">género </w:t>
            </w:r>
            <w:hyperlink r:id="rId21" w:history="1">
              <w:proofErr w:type="spellStart"/>
              <w:r w:rsidR="007D3EA9" w:rsidRPr="005E3A74">
                <w:rPr>
                  <w:rStyle w:val="Hyperlink"/>
                  <w:rFonts w:ascii="Calibri" w:hAnsi="Calibri" w:cs="Calibri"/>
                  <w:b/>
                  <w:bCs/>
                  <w:i/>
                  <w:iCs/>
                  <w:sz w:val="22"/>
                  <w:szCs w:val="22"/>
                  <w:lang w:val="sv-SE"/>
                </w:rPr>
                <w:t>aquí</w:t>
              </w:r>
              <w:proofErr w:type="spellEnd"/>
              <w:r w:rsidR="007D3EA9" w:rsidRPr="005E3A74">
                <w:rPr>
                  <w:rStyle w:val="Hyperlink"/>
                  <w:rFonts w:ascii="Calibri" w:hAnsi="Calibri" w:cs="Calibri"/>
                  <w:b/>
                  <w:bCs/>
                  <w:i/>
                  <w:iCs/>
                  <w:sz w:val="22"/>
                  <w:szCs w:val="22"/>
                  <w:shd w:val="clear" w:color="auto" w:fill="FFFFFF"/>
                  <w:lang w:val="sv-SE"/>
                </w:rPr>
                <w:t>.</w:t>
              </w:r>
              <w:r w:rsidR="007D3EA9" w:rsidRPr="005E3A74">
                <w:rPr>
                  <w:rStyle w:val="Hyperlink"/>
                  <w:rFonts w:ascii="Calibri" w:hAnsi="Calibri" w:cs="Calibri"/>
                  <w:i/>
                  <w:iCs/>
                  <w:sz w:val="22"/>
                  <w:szCs w:val="22"/>
                  <w:shd w:val="clear" w:color="auto" w:fill="FFFFFF"/>
                  <w:lang w:val="sv-SE"/>
                </w:rPr>
                <w:t> </w:t>
              </w:r>
              <w:r w:rsidR="007D3EA9" w:rsidRPr="005E3A74">
                <w:rPr>
                  <w:rStyle w:val="Hyperlink"/>
                  <w:rFonts w:ascii="Calibri" w:hAnsi="Calibri" w:cs="Calibri"/>
                  <w:i/>
                  <w:iCs/>
                  <w:sz w:val="22"/>
                  <w:szCs w:val="22"/>
                  <w:shd w:val="clear" w:color="auto" w:fill="FFFFFF"/>
                  <w:lang w:val="es-AR"/>
                </w:rPr>
                <w:t> </w:t>
              </w:r>
            </w:hyperlink>
          </w:p>
          <w:p w14:paraId="61829076" w14:textId="77777777" w:rsidR="00C85957" w:rsidRPr="007D3EA9" w:rsidRDefault="00C85957">
            <w:pPr>
              <w:rPr>
                <w:rFonts w:ascii="Calibri" w:hAnsi="Calibri"/>
                <w:b/>
                <w:i/>
                <w:iCs/>
                <w:sz w:val="22"/>
                <w:szCs w:val="22"/>
              </w:rPr>
            </w:pPr>
          </w:p>
          <w:p w14:paraId="2BA226A1" w14:textId="77777777" w:rsidR="00E47E1D" w:rsidRDefault="00E47E1D">
            <w:pPr>
              <w:rPr>
                <w:rFonts w:ascii="Calibri" w:hAnsi="Calibri" w:cs="Calibri"/>
                <w:i/>
                <w:iCs/>
                <w:sz w:val="22"/>
                <w:szCs w:val="22"/>
              </w:rPr>
            </w:pPr>
          </w:p>
          <w:p w14:paraId="17AD93B2" w14:textId="77777777" w:rsidR="009403BC" w:rsidRPr="009403BC" w:rsidRDefault="009403BC" w:rsidP="009403BC">
            <w:pPr>
              <w:rPr>
                <w:rFonts w:ascii="Calibri" w:hAnsi="Calibri" w:cs="Arial"/>
                <w:sz w:val="22"/>
                <w:szCs w:val="22"/>
              </w:rPr>
            </w:pPr>
          </w:p>
        </w:tc>
      </w:tr>
      <w:tr w:rsidR="001447FB" w14:paraId="0DE4B5B7" w14:textId="77777777">
        <w:tblPrEx>
          <w:tblCellMar>
            <w:left w:w="0" w:type="dxa"/>
            <w:right w:w="0" w:type="dxa"/>
          </w:tblCellMar>
        </w:tblPrEx>
        <w:trPr>
          <w:trHeight w:val="3412"/>
        </w:trPr>
        <w:tc>
          <w:tcPr>
            <w:tcW w:w="283" w:type="dxa"/>
            <w:shd w:val="clear" w:color="auto" w:fill="auto"/>
          </w:tcPr>
          <w:p w14:paraId="66204FF1" w14:textId="77777777" w:rsidR="001447FB" w:rsidRDefault="001447FB">
            <w:pPr>
              <w:rPr>
                <w:rFonts w:ascii="Calibri" w:hAnsi="Calibri" w:cs="Calibri"/>
                <w:sz w:val="22"/>
                <w:szCs w:val="22"/>
              </w:rPr>
            </w:pPr>
          </w:p>
        </w:tc>
        <w:tc>
          <w:tcPr>
            <w:tcW w:w="8800" w:type="dxa"/>
            <w:tcBorders>
              <w:top w:val="single" w:sz="4" w:space="0" w:color="000000"/>
              <w:left w:val="single" w:sz="4" w:space="0" w:color="000000"/>
              <w:bottom w:val="single" w:sz="4" w:space="0" w:color="000000"/>
            </w:tcBorders>
            <w:shd w:val="clear" w:color="auto" w:fill="auto"/>
          </w:tcPr>
          <w:p w14:paraId="2DBF0D7D" w14:textId="77777777" w:rsidR="001447FB" w:rsidRDefault="001447FB">
            <w:pPr>
              <w:snapToGrid w:val="0"/>
              <w:rPr>
                <w:rFonts w:ascii="Calibri" w:hAnsi="Calibri" w:cs="Calibri"/>
                <w:sz w:val="22"/>
                <w:szCs w:val="22"/>
              </w:rPr>
            </w:pPr>
          </w:p>
          <w:p w14:paraId="6B62F1B3" w14:textId="77777777" w:rsidR="001447FB" w:rsidRDefault="001447FB">
            <w:pPr>
              <w:rPr>
                <w:rFonts w:ascii="Calibri" w:hAnsi="Calibri" w:cs="Calibri"/>
                <w:sz w:val="22"/>
                <w:szCs w:val="22"/>
              </w:rPr>
            </w:pPr>
          </w:p>
        </w:tc>
        <w:tc>
          <w:tcPr>
            <w:tcW w:w="254" w:type="dxa"/>
            <w:gridSpan w:val="2"/>
            <w:tcBorders>
              <w:left w:val="single" w:sz="4" w:space="0" w:color="000000"/>
            </w:tcBorders>
            <w:shd w:val="clear" w:color="auto" w:fill="auto"/>
          </w:tcPr>
          <w:p w14:paraId="02F2C34E" w14:textId="77777777" w:rsidR="001447FB" w:rsidRDefault="001447FB">
            <w:pPr>
              <w:snapToGrid w:val="0"/>
              <w:rPr>
                <w:rFonts w:ascii="Calibri" w:hAnsi="Calibri" w:cs="Calibri"/>
                <w:sz w:val="22"/>
                <w:szCs w:val="22"/>
              </w:rPr>
            </w:pPr>
          </w:p>
        </w:tc>
      </w:tr>
    </w:tbl>
    <w:p w14:paraId="680A4E5D" w14:textId="77777777" w:rsidR="001447FB" w:rsidRDefault="001447FB">
      <w:pPr>
        <w:rPr>
          <w:rFonts w:ascii="Calibri" w:hAnsi="Calibri" w:cs="Calibri"/>
          <w:sz w:val="22"/>
          <w:szCs w:val="22"/>
        </w:rPr>
      </w:pPr>
    </w:p>
    <w:p w14:paraId="19219836" w14:textId="77777777" w:rsidR="00550F2D" w:rsidRDefault="00550F2D" w:rsidP="002137A4">
      <w:pPr>
        <w:ind w:left="360"/>
        <w:rPr>
          <w:rFonts w:ascii="Calibri" w:hAnsi="Calibri" w:cs="Arial"/>
          <w:b/>
          <w:sz w:val="22"/>
          <w:szCs w:val="22"/>
        </w:rPr>
      </w:pPr>
    </w:p>
    <w:p w14:paraId="487AFB2D" w14:textId="77777777" w:rsidR="001447FB" w:rsidRDefault="002137A4" w:rsidP="002137A4">
      <w:pPr>
        <w:ind w:left="360"/>
      </w:pPr>
      <w:r>
        <w:rPr>
          <w:rFonts w:ascii="Calibri" w:hAnsi="Calibri" w:cs="Arial"/>
          <w:b/>
          <w:sz w:val="22"/>
          <w:szCs w:val="22"/>
        </w:rPr>
        <w:t xml:space="preserve">6. </w:t>
      </w:r>
      <w:r w:rsidR="004F643B" w:rsidRPr="00C96A8A">
        <w:rPr>
          <w:rFonts w:ascii="Calibri" w:hAnsi="Calibri" w:cs="Arial"/>
          <w:b/>
          <w:sz w:val="22"/>
          <w:szCs w:val="22"/>
          <w:lang w:val="es-ES_tradnl"/>
        </w:rPr>
        <w:t>Presupuesto:</w:t>
      </w:r>
    </w:p>
    <w:tbl>
      <w:tblPr>
        <w:tblW w:w="10196" w:type="dxa"/>
        <w:tblInd w:w="108" w:type="dxa"/>
        <w:tblLayout w:type="fixed"/>
        <w:tblLook w:val="0000" w:firstRow="0" w:lastRow="0" w:firstColumn="0" w:lastColumn="0" w:noHBand="0" w:noVBand="0"/>
      </w:tblPr>
      <w:tblGrid>
        <w:gridCol w:w="10196"/>
      </w:tblGrid>
      <w:tr w:rsidR="001447FB" w14:paraId="032A26A3" w14:textId="77777777" w:rsidTr="00550F2D">
        <w:trPr>
          <w:trHeight w:val="1177"/>
        </w:trPr>
        <w:tc>
          <w:tcPr>
            <w:tcW w:w="10196" w:type="dxa"/>
            <w:shd w:val="clear" w:color="auto" w:fill="auto"/>
          </w:tcPr>
          <w:tbl>
            <w:tblPr>
              <w:tblW w:w="9990" w:type="dxa"/>
              <w:tblLayout w:type="fixed"/>
              <w:tblLook w:val="0000" w:firstRow="0" w:lastRow="0" w:firstColumn="0" w:lastColumn="0" w:noHBand="0" w:noVBand="0"/>
            </w:tblPr>
            <w:tblGrid>
              <w:gridCol w:w="2960"/>
              <w:gridCol w:w="1300"/>
              <w:gridCol w:w="1220"/>
              <w:gridCol w:w="1320"/>
              <w:gridCol w:w="1560"/>
              <w:gridCol w:w="1620"/>
              <w:gridCol w:w="10"/>
            </w:tblGrid>
            <w:tr w:rsidR="001447FB" w14:paraId="57E41AEF" w14:textId="77777777" w:rsidTr="00715297">
              <w:trPr>
                <w:gridAfter w:val="1"/>
                <w:wAfter w:w="10" w:type="dxa"/>
                <w:trHeight w:val="300"/>
              </w:trPr>
              <w:tc>
                <w:tcPr>
                  <w:tcW w:w="8360" w:type="dxa"/>
                  <w:gridSpan w:val="5"/>
                  <w:tcBorders>
                    <w:top w:val="none" w:sz="0" w:space="0" w:color="000000"/>
                    <w:left w:val="none" w:sz="0" w:space="0" w:color="000000"/>
                    <w:bottom w:val="none" w:sz="0" w:space="0" w:color="000000"/>
                  </w:tcBorders>
                  <w:shd w:val="clear" w:color="auto" w:fill="auto"/>
                  <w:vAlign w:val="bottom"/>
                </w:tcPr>
                <w:p w14:paraId="4F6EB40E" w14:textId="2267F50C" w:rsidR="004F643B" w:rsidRDefault="004F643B" w:rsidP="004F643B">
                  <w:pPr>
                    <w:rPr>
                      <w:rFonts w:ascii="Calibri" w:hAnsi="Calibri" w:cs="Arial"/>
                      <w:bCs/>
                      <w:sz w:val="22"/>
                      <w:szCs w:val="22"/>
                      <w:lang w:val="es-ES_tradnl"/>
                    </w:rPr>
                  </w:pPr>
                  <w:r w:rsidRPr="004F643B">
                    <w:rPr>
                      <w:rFonts w:ascii="Calibri" w:hAnsi="Calibri" w:cs="Arial"/>
                      <w:bCs/>
                      <w:sz w:val="22"/>
                      <w:szCs w:val="22"/>
                      <w:lang w:val="es-ES_tradnl"/>
                    </w:rPr>
                    <w:t>El presupuesto no debe ser superior a GBP £ 2,</w:t>
                  </w:r>
                  <w:r>
                    <w:rPr>
                      <w:rFonts w:ascii="Calibri" w:hAnsi="Calibri" w:cs="Arial"/>
                      <w:bCs/>
                      <w:sz w:val="22"/>
                      <w:szCs w:val="22"/>
                      <w:lang w:val="es-ES_tradnl"/>
                    </w:rPr>
                    <w:t>4</w:t>
                  </w:r>
                  <w:r w:rsidR="004D449C">
                    <w:rPr>
                      <w:rFonts w:ascii="Calibri" w:hAnsi="Calibri" w:cs="Arial"/>
                      <w:bCs/>
                      <w:sz w:val="22"/>
                      <w:szCs w:val="22"/>
                      <w:lang w:val="es-ES_tradnl"/>
                    </w:rPr>
                    <w:t>44</w:t>
                  </w:r>
                  <w:r w:rsidR="00812E80">
                    <w:rPr>
                      <w:rFonts w:ascii="Calibri" w:hAnsi="Calibri" w:cs="Arial"/>
                      <w:bCs/>
                      <w:sz w:val="22"/>
                      <w:szCs w:val="22"/>
                      <w:lang w:val="es-ES_tradnl"/>
                    </w:rPr>
                    <w:t>*</w:t>
                  </w:r>
                  <w:r w:rsidRPr="004F643B">
                    <w:rPr>
                      <w:rFonts w:ascii="Calibri" w:hAnsi="Calibri" w:cs="Arial"/>
                      <w:bCs/>
                      <w:sz w:val="22"/>
                      <w:szCs w:val="22"/>
                      <w:lang w:val="es-ES_tradnl"/>
                    </w:rPr>
                    <w:t>. Indique a continuación los costos de esta actividad, desglosados en líneas presupuestarias relevantes.</w:t>
                  </w:r>
                </w:p>
                <w:p w14:paraId="62458AAD" w14:textId="77777777" w:rsidR="009E4FA2" w:rsidRDefault="009E4FA2" w:rsidP="004F643B">
                  <w:pPr>
                    <w:rPr>
                      <w:rFonts w:ascii="Calibri" w:hAnsi="Calibri" w:cs="Arial"/>
                      <w:bCs/>
                      <w:sz w:val="22"/>
                      <w:szCs w:val="22"/>
                      <w:lang w:val="es-ES_tradnl"/>
                    </w:rPr>
                  </w:pPr>
                </w:p>
                <w:p w14:paraId="5AB1895D" w14:textId="77777777" w:rsidR="00034D40" w:rsidRPr="00CB4047" w:rsidRDefault="00034D40" w:rsidP="00034D40">
                  <w:pPr>
                    <w:rPr>
                      <w:rFonts w:ascii="Calibri" w:hAnsi="Calibri" w:cs="Calibri"/>
                      <w:i/>
                      <w:iCs/>
                      <w:color w:val="FF0000"/>
                      <w:sz w:val="22"/>
                      <w:szCs w:val="22"/>
                      <w:lang w:val="es-ES" w:eastAsia="en-GB"/>
                    </w:rPr>
                  </w:pPr>
                  <w:r w:rsidRPr="00CB4047">
                    <w:rPr>
                      <w:rFonts w:ascii="Calibri" w:hAnsi="Calibri" w:cs="Calibri"/>
                      <w:i/>
                      <w:iCs/>
                      <w:color w:val="000000" w:themeColor="text1"/>
                      <w:sz w:val="22"/>
                      <w:szCs w:val="22"/>
                      <w:lang w:val="es-ES" w:eastAsia="en-GB"/>
                    </w:rPr>
                    <w:t xml:space="preserve">* Los solicitantes interesados en llevar a cabo los talleres de </w:t>
                  </w:r>
                  <w:r>
                    <w:rPr>
                      <w:rFonts w:ascii="Calibri" w:hAnsi="Calibri" w:cs="Calibri"/>
                      <w:i/>
                      <w:iCs/>
                      <w:color w:val="000000" w:themeColor="text1"/>
                      <w:sz w:val="22"/>
                      <w:szCs w:val="22"/>
                      <w:lang w:val="es-ES" w:eastAsia="en-GB"/>
                    </w:rPr>
                    <w:t xml:space="preserve">visualización </w:t>
                  </w:r>
                  <w:r w:rsidRPr="00CB4047">
                    <w:rPr>
                      <w:rFonts w:ascii="Calibri" w:hAnsi="Calibri" w:cs="Calibri"/>
                      <w:i/>
                      <w:iCs/>
                      <w:color w:val="000000" w:themeColor="text1"/>
                      <w:sz w:val="22"/>
                      <w:szCs w:val="22"/>
                      <w:lang w:val="es-ES" w:eastAsia="en-GB"/>
                    </w:rPr>
                    <w:t>de consumo sostenible deben incluir los costos de un taller dentro de su presupuesto principal del Fondo de Acción Verde</w:t>
                  </w:r>
                  <w:r>
                    <w:rPr>
                      <w:rFonts w:ascii="Calibri" w:hAnsi="Calibri" w:cs="Calibri"/>
                      <w:i/>
                      <w:iCs/>
                      <w:color w:val="000000" w:themeColor="text1"/>
                      <w:sz w:val="22"/>
                      <w:szCs w:val="22"/>
                      <w:lang w:val="es-ES" w:eastAsia="en-GB"/>
                    </w:rPr>
                    <w:t xml:space="preserve"> </w:t>
                  </w:r>
                  <w:r w:rsidRPr="0080266C">
                    <w:rPr>
                      <w:rFonts w:ascii="Calibri" w:hAnsi="Calibri"/>
                      <w:sz w:val="22"/>
                      <w:szCs w:val="22"/>
                      <w:lang w:val="es-ES"/>
                    </w:rPr>
                    <w:t>–</w:t>
                  </w:r>
                  <w:r w:rsidRPr="00CB4047">
                    <w:rPr>
                      <w:rFonts w:ascii="Calibri" w:hAnsi="Calibri" w:cs="Calibri"/>
                      <w:i/>
                      <w:iCs/>
                      <w:color w:val="000000" w:themeColor="text1"/>
                      <w:sz w:val="22"/>
                      <w:szCs w:val="22"/>
                      <w:lang w:val="es-ES" w:eastAsia="en-GB"/>
                    </w:rPr>
                    <w:t xml:space="preserve"> el presupuesto del taller no debe consumir más del 10% de la subvención total. Se pondrán a disposición fondos adicionales </w:t>
                  </w:r>
                  <w:r>
                    <w:rPr>
                      <w:rFonts w:ascii="Calibri" w:hAnsi="Calibri" w:cs="Calibri"/>
                      <w:i/>
                      <w:iCs/>
                      <w:color w:val="000000" w:themeColor="text1"/>
                      <w:sz w:val="22"/>
                      <w:szCs w:val="22"/>
                      <w:lang w:val="es-ES" w:eastAsia="en-GB"/>
                    </w:rPr>
                    <w:t xml:space="preserve">de </w:t>
                  </w:r>
                  <w:r w:rsidRPr="00CB4047">
                    <w:rPr>
                      <w:rFonts w:ascii="Calibri" w:hAnsi="Calibri" w:cs="Calibri"/>
                      <w:i/>
                      <w:iCs/>
                      <w:color w:val="000000" w:themeColor="text1"/>
                      <w:sz w:val="22"/>
                      <w:szCs w:val="22"/>
                      <w:lang w:val="es-ES" w:eastAsia="en-GB"/>
                    </w:rPr>
                    <w:t xml:space="preserve">hasta £ 390 para cada organización que elija contratar a un artista gráfico para capturar las visiones del taller. </w:t>
                  </w:r>
                  <w:r>
                    <w:rPr>
                      <w:rFonts w:ascii="Calibri" w:hAnsi="Calibri" w:cs="Calibri"/>
                      <w:i/>
                      <w:iCs/>
                      <w:color w:val="000000" w:themeColor="text1"/>
                      <w:sz w:val="22"/>
                      <w:szCs w:val="22"/>
                      <w:lang w:val="es-ES" w:eastAsia="en-GB"/>
                    </w:rPr>
                    <w:t xml:space="preserve">El financiamiento </w:t>
                  </w:r>
                  <w:r w:rsidRPr="00CB4047">
                    <w:rPr>
                      <w:rFonts w:ascii="Calibri" w:hAnsi="Calibri" w:cs="Calibri"/>
                      <w:i/>
                      <w:iCs/>
                      <w:color w:val="000000" w:themeColor="text1"/>
                      <w:sz w:val="22"/>
                      <w:szCs w:val="22"/>
                      <w:lang w:val="es-ES" w:eastAsia="en-GB"/>
                    </w:rPr>
                    <w:t xml:space="preserve">adicional debería </w:t>
                  </w:r>
                  <w:r>
                    <w:rPr>
                      <w:rFonts w:ascii="Calibri" w:hAnsi="Calibri" w:cs="Calibri"/>
                      <w:i/>
                      <w:iCs/>
                      <w:color w:val="000000" w:themeColor="text1"/>
                      <w:sz w:val="22"/>
                      <w:szCs w:val="22"/>
                      <w:lang w:val="es-ES" w:eastAsia="en-GB"/>
                    </w:rPr>
                    <w:t xml:space="preserve">detallarse </w:t>
                  </w:r>
                  <w:r w:rsidRPr="00CB4047">
                    <w:rPr>
                      <w:rFonts w:ascii="Calibri" w:hAnsi="Calibri" w:cs="Calibri"/>
                      <w:i/>
                      <w:iCs/>
                      <w:color w:val="000000" w:themeColor="text1"/>
                      <w:sz w:val="22"/>
                      <w:szCs w:val="22"/>
                      <w:lang w:val="es-ES" w:eastAsia="en-GB"/>
                    </w:rPr>
                    <w:t>en el presup</w:t>
                  </w:r>
                  <w:r>
                    <w:rPr>
                      <w:rFonts w:ascii="Calibri" w:hAnsi="Calibri" w:cs="Calibri"/>
                      <w:i/>
                      <w:iCs/>
                      <w:color w:val="000000" w:themeColor="text1"/>
                      <w:sz w:val="22"/>
                      <w:szCs w:val="22"/>
                      <w:lang w:val="es-ES" w:eastAsia="en-GB"/>
                    </w:rPr>
                    <w:t>uesto que figura a continuación</w:t>
                  </w:r>
                  <w:r w:rsidRPr="00CB4047">
                    <w:rPr>
                      <w:rFonts w:ascii="Calibri" w:hAnsi="Calibri" w:cs="Calibri"/>
                      <w:i/>
                      <w:iCs/>
                      <w:color w:val="000000" w:themeColor="text1"/>
                      <w:sz w:val="22"/>
                      <w:szCs w:val="22"/>
                      <w:lang w:val="es-ES" w:eastAsia="en-GB"/>
                    </w:rPr>
                    <w:t xml:space="preserve">. </w:t>
                  </w:r>
                </w:p>
                <w:p w14:paraId="67EFA95F" w14:textId="77777777" w:rsidR="00034D40" w:rsidRPr="00CB4047" w:rsidRDefault="00034D40" w:rsidP="00034D40">
                  <w:pPr>
                    <w:rPr>
                      <w:rFonts w:ascii="Calibri" w:hAnsi="Calibri" w:cs="Calibri"/>
                      <w:i/>
                      <w:iCs/>
                      <w:color w:val="000000"/>
                      <w:sz w:val="22"/>
                      <w:szCs w:val="22"/>
                      <w:lang w:val="es-ES" w:eastAsia="en-GB"/>
                    </w:rPr>
                  </w:pPr>
                </w:p>
                <w:p w14:paraId="704193A0" w14:textId="77777777" w:rsidR="00034D40" w:rsidRPr="00CB4047" w:rsidRDefault="00034D40" w:rsidP="00034D40">
                  <w:pPr>
                    <w:keepNext/>
                    <w:pBdr>
                      <w:top w:val="nil"/>
                      <w:left w:val="nil"/>
                      <w:bottom w:val="nil"/>
                      <w:right w:val="nil"/>
                      <w:between w:val="nil"/>
                    </w:pBdr>
                    <w:spacing w:line="276" w:lineRule="auto"/>
                    <w:ind w:left="-2"/>
                    <w:rPr>
                      <w:rFonts w:ascii="Calibri" w:eastAsia="Calibri" w:hAnsi="Calibri" w:cs="Calibri"/>
                      <w:color w:val="000000"/>
                      <w:sz w:val="22"/>
                      <w:szCs w:val="22"/>
                      <w:lang w:val="es-ES"/>
                    </w:rPr>
                  </w:pPr>
                  <w:r w:rsidRPr="00CB4047">
                    <w:rPr>
                      <w:rFonts w:ascii="Calibri" w:eastAsia="Calibri" w:hAnsi="Calibri" w:cs="Calibri"/>
                      <w:color w:val="000000" w:themeColor="text1"/>
                      <w:sz w:val="22"/>
                      <w:szCs w:val="22"/>
                      <w:lang w:val="es-ES"/>
                    </w:rPr>
                    <w:t>Favor indicar uno de los siguientes:</w:t>
                  </w:r>
                </w:p>
                <w:p w14:paraId="1EC95378" w14:textId="77777777" w:rsidR="00034D40" w:rsidRPr="00CB4047" w:rsidRDefault="00034D40" w:rsidP="00034D40">
                  <w:pPr>
                    <w:pStyle w:val="ListParagraph"/>
                    <w:keepNext/>
                    <w:numPr>
                      <w:ilvl w:val="0"/>
                      <w:numId w:val="16"/>
                    </w:numPr>
                    <w:pBdr>
                      <w:top w:val="nil"/>
                      <w:left w:val="nil"/>
                      <w:bottom w:val="nil"/>
                      <w:right w:val="nil"/>
                      <w:between w:val="nil"/>
                    </w:pBdr>
                    <w:spacing w:line="276" w:lineRule="auto"/>
                    <w:rPr>
                      <w:rFonts w:ascii="Calibri" w:hAnsi="Calibri" w:cs="Calibri"/>
                      <w:color w:val="000000"/>
                      <w:sz w:val="22"/>
                      <w:szCs w:val="22"/>
                      <w:lang w:val="es-ES"/>
                    </w:rPr>
                  </w:pPr>
                  <w:r w:rsidRPr="00CB4047">
                    <w:rPr>
                      <w:rFonts w:ascii="Calibri" w:hAnsi="Calibri" w:cs="Calibri"/>
                      <w:color w:val="000000" w:themeColor="text1"/>
                      <w:sz w:val="22"/>
                      <w:szCs w:val="22"/>
                      <w:lang w:val="es-ES"/>
                    </w:rPr>
                    <w:t>No llevaremos a cabo un taller de vis</w:t>
                  </w:r>
                  <w:r>
                    <w:rPr>
                      <w:rFonts w:ascii="Calibri" w:hAnsi="Calibri" w:cs="Calibri"/>
                      <w:color w:val="000000" w:themeColor="text1"/>
                      <w:sz w:val="22"/>
                      <w:szCs w:val="22"/>
                      <w:lang w:val="es-ES"/>
                    </w:rPr>
                    <w:t>ualizac</w:t>
                  </w:r>
                  <w:r w:rsidRPr="00CB4047">
                    <w:rPr>
                      <w:rFonts w:ascii="Calibri" w:hAnsi="Calibri" w:cs="Calibri"/>
                      <w:color w:val="000000" w:themeColor="text1"/>
                      <w:sz w:val="22"/>
                      <w:szCs w:val="22"/>
                      <w:lang w:val="es-ES"/>
                    </w:rPr>
                    <w:t xml:space="preserve">ión de consumo sostenible. </w:t>
                  </w:r>
                </w:p>
                <w:p w14:paraId="2C93DD44" w14:textId="77777777" w:rsidR="00034D40" w:rsidRPr="00CB4047" w:rsidRDefault="00034D40" w:rsidP="00034D40">
                  <w:pPr>
                    <w:pStyle w:val="ListParagraph"/>
                    <w:keepNext/>
                    <w:numPr>
                      <w:ilvl w:val="0"/>
                      <w:numId w:val="16"/>
                    </w:numPr>
                    <w:pBdr>
                      <w:top w:val="nil"/>
                      <w:left w:val="nil"/>
                      <w:bottom w:val="nil"/>
                      <w:right w:val="nil"/>
                      <w:between w:val="nil"/>
                    </w:pBdr>
                    <w:spacing w:line="276" w:lineRule="auto"/>
                    <w:rPr>
                      <w:rFonts w:ascii="Calibri" w:hAnsi="Calibri" w:cs="Calibri"/>
                      <w:color w:val="000000"/>
                      <w:sz w:val="22"/>
                      <w:szCs w:val="22"/>
                      <w:lang w:val="es-ES"/>
                    </w:rPr>
                  </w:pPr>
                  <w:r w:rsidRPr="00CB4047">
                    <w:rPr>
                      <w:rFonts w:ascii="Calibri" w:hAnsi="Calibri" w:cs="Calibri"/>
                      <w:color w:val="000000" w:themeColor="text1"/>
                      <w:sz w:val="22"/>
                      <w:szCs w:val="22"/>
                      <w:lang w:val="es-ES"/>
                    </w:rPr>
                    <w:t>Llevaremos a cabo un taller de vis</w:t>
                  </w:r>
                  <w:r>
                    <w:rPr>
                      <w:rFonts w:ascii="Calibri" w:hAnsi="Calibri" w:cs="Calibri"/>
                      <w:color w:val="000000" w:themeColor="text1"/>
                      <w:sz w:val="22"/>
                      <w:szCs w:val="22"/>
                      <w:lang w:val="es-ES"/>
                    </w:rPr>
                    <w:t>ualizac</w:t>
                  </w:r>
                  <w:r w:rsidRPr="00CB4047">
                    <w:rPr>
                      <w:rFonts w:ascii="Calibri" w:hAnsi="Calibri" w:cs="Calibri"/>
                      <w:color w:val="000000" w:themeColor="text1"/>
                      <w:sz w:val="22"/>
                      <w:szCs w:val="22"/>
                      <w:lang w:val="es-ES"/>
                    </w:rPr>
                    <w:t>ión de consumo sostenible, pero no nos gustaría crear una obra de arte/ilustración con f</w:t>
                  </w:r>
                  <w:r>
                    <w:rPr>
                      <w:rFonts w:ascii="Calibri" w:hAnsi="Calibri" w:cs="Calibri"/>
                      <w:color w:val="000000" w:themeColor="text1"/>
                      <w:sz w:val="22"/>
                      <w:szCs w:val="22"/>
                      <w:lang w:val="es-ES"/>
                    </w:rPr>
                    <w:t xml:space="preserve">inanciamiento </w:t>
                  </w:r>
                  <w:r w:rsidRPr="00CB4047">
                    <w:rPr>
                      <w:rFonts w:ascii="Calibri" w:hAnsi="Calibri" w:cs="Calibri"/>
                      <w:color w:val="000000" w:themeColor="text1"/>
                      <w:sz w:val="22"/>
                      <w:szCs w:val="22"/>
                      <w:lang w:val="es-ES"/>
                    </w:rPr>
                    <w:t xml:space="preserve">adicional.  </w:t>
                  </w:r>
                </w:p>
                <w:p w14:paraId="32FC2CFE" w14:textId="1176E7F5" w:rsidR="009E4FA2" w:rsidRPr="00034D40" w:rsidRDefault="00034D40" w:rsidP="004F643B">
                  <w:pPr>
                    <w:pStyle w:val="ListParagraph"/>
                    <w:keepNext/>
                    <w:numPr>
                      <w:ilvl w:val="0"/>
                      <w:numId w:val="16"/>
                    </w:numPr>
                    <w:pBdr>
                      <w:top w:val="nil"/>
                      <w:left w:val="nil"/>
                      <w:bottom w:val="nil"/>
                      <w:right w:val="nil"/>
                      <w:between w:val="nil"/>
                    </w:pBdr>
                    <w:spacing w:line="276" w:lineRule="auto"/>
                    <w:rPr>
                      <w:rFonts w:ascii="Calibri" w:hAnsi="Calibri" w:cs="Calibri"/>
                      <w:color w:val="000000"/>
                      <w:sz w:val="22"/>
                      <w:szCs w:val="22"/>
                      <w:lang w:val="es-ES"/>
                    </w:rPr>
                  </w:pPr>
                  <w:r w:rsidRPr="00CB4047">
                    <w:rPr>
                      <w:rFonts w:ascii="Calibri" w:hAnsi="Calibri"/>
                      <w:sz w:val="22"/>
                      <w:szCs w:val="22"/>
                      <w:lang w:val="es-ES"/>
                    </w:rPr>
                    <w:t>Llevaremos a cabo un taller de vis</w:t>
                  </w:r>
                  <w:r>
                    <w:rPr>
                      <w:rFonts w:ascii="Calibri" w:hAnsi="Calibri"/>
                      <w:sz w:val="22"/>
                      <w:szCs w:val="22"/>
                      <w:lang w:val="es-ES"/>
                    </w:rPr>
                    <w:t>ualizaci</w:t>
                  </w:r>
                  <w:r w:rsidRPr="00CB4047">
                    <w:rPr>
                      <w:rFonts w:ascii="Calibri" w:hAnsi="Calibri"/>
                      <w:sz w:val="22"/>
                      <w:szCs w:val="22"/>
                      <w:lang w:val="es-ES"/>
                    </w:rPr>
                    <w:t>ón de consumo sostenible y nos gustaría recibir fondos adicionales (hasta £ 390) para contratar a un artista gráfico para capturar las</w:t>
                  </w:r>
                  <w:r>
                    <w:rPr>
                      <w:rFonts w:ascii="Calibri" w:hAnsi="Calibri"/>
                      <w:sz w:val="22"/>
                      <w:szCs w:val="22"/>
                      <w:lang w:val="es-ES"/>
                    </w:rPr>
                    <w:t xml:space="preserve"> visiones que surjan del taller</w:t>
                  </w:r>
                  <w:r w:rsidRPr="00CB4047">
                    <w:rPr>
                      <w:rFonts w:ascii="Calibri" w:hAnsi="Calibri"/>
                      <w:sz w:val="22"/>
                      <w:szCs w:val="22"/>
                      <w:lang w:val="es-ES"/>
                    </w:rPr>
                    <w:t>.</w:t>
                  </w:r>
                </w:p>
                <w:p w14:paraId="135C5CFF" w14:textId="77777777" w:rsidR="009E4FA2" w:rsidRDefault="009E4FA2" w:rsidP="004F643B">
                  <w:pPr>
                    <w:rPr>
                      <w:rFonts w:ascii="Calibri" w:hAnsi="Calibri" w:cs="Arial"/>
                      <w:bCs/>
                      <w:sz w:val="22"/>
                      <w:szCs w:val="22"/>
                      <w:lang w:val="es-ES_tradnl"/>
                    </w:rPr>
                  </w:pPr>
                </w:p>
                <w:p w14:paraId="1285CAAB" w14:textId="77777777" w:rsidR="009E4FA2" w:rsidRPr="004F643B" w:rsidRDefault="009E4FA2" w:rsidP="004F643B">
                  <w:pPr>
                    <w:rPr>
                      <w:rFonts w:ascii="Calibri" w:hAnsi="Calibri" w:cs="Arial"/>
                      <w:bCs/>
                      <w:sz w:val="22"/>
                      <w:szCs w:val="22"/>
                      <w:lang w:val="es-ES_tradnl"/>
                    </w:rPr>
                  </w:pPr>
                </w:p>
                <w:p w14:paraId="7194DBDC" w14:textId="77777777" w:rsidR="00550F2D" w:rsidRDefault="00550F2D">
                  <w:pPr>
                    <w:rPr>
                      <w:rFonts w:ascii="Calibri" w:hAnsi="Calibri" w:cs="Calibri"/>
                      <w:i/>
                      <w:iCs/>
                      <w:color w:val="000000"/>
                      <w:sz w:val="22"/>
                      <w:szCs w:val="22"/>
                      <w:lang w:eastAsia="en-GB"/>
                    </w:rPr>
                  </w:pPr>
                </w:p>
                <w:p w14:paraId="55DE61A4" w14:textId="77777777" w:rsidR="004F643B" w:rsidRPr="004F643B" w:rsidRDefault="004F643B" w:rsidP="004F643B">
                  <w:pPr>
                    <w:rPr>
                      <w:rFonts w:ascii="Calibri" w:hAnsi="Calibri" w:cs="Calibri"/>
                      <w:bCs/>
                      <w:i/>
                      <w:iCs/>
                      <w:color w:val="000000"/>
                      <w:sz w:val="22"/>
                      <w:szCs w:val="22"/>
                      <w:lang w:val="es-ES_tradnl" w:eastAsia="en-GB"/>
                    </w:rPr>
                  </w:pPr>
                  <w:r w:rsidRPr="004F643B">
                    <w:rPr>
                      <w:rFonts w:ascii="Calibri" w:hAnsi="Calibri" w:cs="Calibri"/>
                      <w:bCs/>
                      <w:i/>
                      <w:iCs/>
                      <w:color w:val="000000"/>
                      <w:sz w:val="22"/>
                      <w:szCs w:val="22"/>
                      <w:lang w:val="es-ES_tradnl" w:eastAsia="en-GB"/>
                    </w:rPr>
                    <w:t>Desglose todo lo posible y agregue líneas adicionales cuando sea necesario.</w:t>
                  </w:r>
                </w:p>
                <w:p w14:paraId="769D0D3C" w14:textId="77777777" w:rsidR="001447FB" w:rsidRDefault="001447FB">
                  <w:pPr>
                    <w:rPr>
                      <w:rFonts w:ascii="Calibri" w:hAnsi="Calibri" w:cs="Calibri"/>
                      <w:i/>
                      <w:iCs/>
                      <w:color w:val="000000"/>
                      <w:sz w:val="22"/>
                      <w:szCs w:val="22"/>
                      <w:lang w:eastAsia="en-GB"/>
                    </w:rPr>
                  </w:pPr>
                </w:p>
                <w:p w14:paraId="0DABCD93" w14:textId="0DF76E22" w:rsidR="001447FB" w:rsidRDefault="004F643B">
                  <w:r w:rsidRPr="00C96A8A">
                    <w:rPr>
                      <w:rFonts w:ascii="Calibri" w:hAnsi="Calibri" w:cs="Calibri"/>
                      <w:b/>
                      <w:sz w:val="22"/>
                      <w:szCs w:val="22"/>
                      <w:lang w:val="es-ES_tradnl"/>
                    </w:rPr>
                    <w:t xml:space="preserve">Tipo de cambio </w:t>
                  </w:r>
                  <w:proofErr w:type="gramStart"/>
                  <w:r w:rsidRPr="00C96A8A">
                    <w:rPr>
                      <w:rFonts w:ascii="Calibri" w:hAnsi="Calibri" w:cs="Calibri"/>
                      <w:b/>
                      <w:sz w:val="22"/>
                      <w:szCs w:val="22"/>
                      <w:lang w:val="es-ES_tradnl"/>
                    </w:rPr>
                    <w:t>utilizado:</w:t>
                  </w:r>
                  <w:r w:rsidR="001447FB">
                    <w:rPr>
                      <w:rFonts w:ascii="Calibri" w:hAnsi="Calibri" w:cs="Calibri"/>
                      <w:i/>
                      <w:iCs/>
                      <w:color w:val="000000"/>
                      <w:sz w:val="22"/>
                      <w:szCs w:val="22"/>
                      <w:lang w:eastAsia="en-GB"/>
                    </w:rPr>
                    <w:t>_</w:t>
                  </w:r>
                  <w:proofErr w:type="gramEnd"/>
                  <w:r w:rsidR="001447FB">
                    <w:rPr>
                      <w:rFonts w:ascii="Calibri" w:hAnsi="Calibri" w:cs="Calibri"/>
                      <w:i/>
                      <w:iCs/>
                      <w:color w:val="000000"/>
                      <w:sz w:val="22"/>
                      <w:szCs w:val="22"/>
                      <w:lang w:eastAsia="en-GB"/>
                    </w:rPr>
                    <w:t>___________________</w:t>
                  </w: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14:paraId="54CD245A" w14:textId="77777777" w:rsidR="001447FB" w:rsidRDefault="001447FB">
                  <w:pPr>
                    <w:snapToGrid w:val="0"/>
                    <w:rPr>
                      <w:rFonts w:ascii="Calibri" w:hAnsi="Calibri" w:cs="Calibri"/>
                      <w:color w:val="000000"/>
                      <w:sz w:val="22"/>
                      <w:szCs w:val="22"/>
                      <w:highlight w:val="yellow"/>
                      <w:lang w:eastAsia="en-GB"/>
                    </w:rPr>
                  </w:pPr>
                </w:p>
              </w:tc>
            </w:tr>
            <w:tr w:rsidR="004F643B" w14:paraId="3398929B" w14:textId="77777777" w:rsidTr="00715297">
              <w:trPr>
                <w:trHeight w:val="600"/>
              </w:trPr>
              <w:tc>
                <w:tcPr>
                  <w:tcW w:w="2960" w:type="dxa"/>
                  <w:tcBorders>
                    <w:top w:val="single" w:sz="4" w:space="0" w:color="000000"/>
                    <w:left w:val="single" w:sz="4" w:space="0" w:color="000000"/>
                    <w:bottom w:val="single" w:sz="4" w:space="0" w:color="000000"/>
                  </w:tcBorders>
                  <w:shd w:val="clear" w:color="auto" w:fill="auto"/>
                  <w:vAlign w:val="bottom"/>
                </w:tcPr>
                <w:p w14:paraId="587EE127" w14:textId="77777777" w:rsidR="004F643B" w:rsidRDefault="004F643B" w:rsidP="004F643B">
                  <w:r w:rsidRPr="00C96A8A">
                    <w:rPr>
                      <w:rFonts w:ascii="Calibri" w:hAnsi="Calibri" w:cs="Calibri"/>
                      <w:b/>
                      <w:sz w:val="22"/>
                      <w:szCs w:val="22"/>
                      <w:lang w:val="es-ES_tradnl"/>
                    </w:rPr>
                    <w:t>Ítem</w:t>
                  </w:r>
                </w:p>
              </w:tc>
              <w:tc>
                <w:tcPr>
                  <w:tcW w:w="1300" w:type="dxa"/>
                  <w:tcBorders>
                    <w:top w:val="single" w:sz="4" w:space="0" w:color="000000"/>
                    <w:left w:val="single" w:sz="4" w:space="0" w:color="000000"/>
                    <w:bottom w:val="single" w:sz="4" w:space="0" w:color="000000"/>
                  </w:tcBorders>
                  <w:shd w:val="clear" w:color="auto" w:fill="auto"/>
                  <w:vAlign w:val="bottom"/>
                </w:tcPr>
                <w:p w14:paraId="2926C188" w14:textId="77777777" w:rsidR="004F643B" w:rsidRDefault="004F643B" w:rsidP="004F643B">
                  <w:r w:rsidRPr="00C96A8A">
                    <w:rPr>
                      <w:rFonts w:ascii="Calibri" w:hAnsi="Calibri" w:cs="Calibri"/>
                      <w:b/>
                      <w:sz w:val="22"/>
                      <w:szCs w:val="22"/>
                      <w:lang w:val="es-ES_tradnl"/>
                    </w:rPr>
                    <w:t>Unidad</w:t>
                  </w:r>
                </w:p>
              </w:tc>
              <w:tc>
                <w:tcPr>
                  <w:tcW w:w="1220" w:type="dxa"/>
                  <w:tcBorders>
                    <w:top w:val="single" w:sz="4" w:space="0" w:color="000000"/>
                    <w:left w:val="single" w:sz="4" w:space="0" w:color="000000"/>
                    <w:bottom w:val="single" w:sz="4" w:space="0" w:color="000000"/>
                  </w:tcBorders>
                  <w:shd w:val="clear" w:color="auto" w:fill="auto"/>
                  <w:vAlign w:val="bottom"/>
                </w:tcPr>
                <w:p w14:paraId="4DE684D3" w14:textId="77777777" w:rsidR="004F643B" w:rsidRDefault="004F643B" w:rsidP="004F643B">
                  <w:r w:rsidRPr="00C96A8A">
                    <w:rPr>
                      <w:rFonts w:ascii="Calibri" w:hAnsi="Calibri" w:cs="Calibri"/>
                      <w:b/>
                      <w:sz w:val="22"/>
                      <w:szCs w:val="22"/>
                      <w:lang w:val="es-ES_tradnl"/>
                    </w:rPr>
                    <w:t>Costo por unidad</w:t>
                  </w:r>
                </w:p>
              </w:tc>
              <w:tc>
                <w:tcPr>
                  <w:tcW w:w="1320" w:type="dxa"/>
                  <w:tcBorders>
                    <w:top w:val="single" w:sz="4" w:space="0" w:color="000000"/>
                    <w:left w:val="single" w:sz="4" w:space="0" w:color="000000"/>
                    <w:bottom w:val="single" w:sz="4" w:space="0" w:color="000000"/>
                  </w:tcBorders>
                  <w:shd w:val="clear" w:color="auto" w:fill="auto"/>
                  <w:vAlign w:val="bottom"/>
                </w:tcPr>
                <w:p w14:paraId="0311BC44" w14:textId="77777777" w:rsidR="004F643B" w:rsidRDefault="004F643B" w:rsidP="004F643B">
                  <w:r w:rsidRPr="00C96A8A">
                    <w:rPr>
                      <w:rFonts w:ascii="Calibri" w:hAnsi="Calibri" w:cs="Calibri"/>
                      <w:b/>
                      <w:sz w:val="22"/>
                      <w:szCs w:val="22"/>
                      <w:lang w:val="es-ES_tradnl"/>
                    </w:rPr>
                    <w:t>Número de unidades</w:t>
                  </w:r>
                </w:p>
              </w:tc>
              <w:tc>
                <w:tcPr>
                  <w:tcW w:w="1560" w:type="dxa"/>
                  <w:tcBorders>
                    <w:top w:val="single" w:sz="4" w:space="0" w:color="000000"/>
                    <w:left w:val="single" w:sz="4" w:space="0" w:color="000000"/>
                    <w:bottom w:val="single" w:sz="4" w:space="0" w:color="000000"/>
                  </w:tcBorders>
                  <w:shd w:val="clear" w:color="auto" w:fill="auto"/>
                  <w:vAlign w:val="bottom"/>
                </w:tcPr>
                <w:p w14:paraId="5FD93A37" w14:textId="77777777" w:rsidR="004F643B" w:rsidRDefault="004F643B" w:rsidP="004F643B">
                  <w:r w:rsidRPr="00C96A8A">
                    <w:rPr>
                      <w:rFonts w:ascii="Calibri" w:hAnsi="Calibri" w:cs="Calibri"/>
                      <w:b/>
                      <w:sz w:val="22"/>
                      <w:szCs w:val="22"/>
                      <w:lang w:val="es-ES_tradnl"/>
                    </w:rPr>
                    <w:t>Costo total en moneda local</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3ED1A2" w14:textId="77777777" w:rsidR="004F643B" w:rsidRDefault="004F643B" w:rsidP="004F643B">
                  <w:r w:rsidRPr="00C96A8A">
                    <w:rPr>
                      <w:rFonts w:ascii="Calibri" w:hAnsi="Calibri" w:cs="Calibri"/>
                      <w:b/>
                      <w:sz w:val="22"/>
                      <w:szCs w:val="22"/>
                      <w:lang w:val="es-ES_tradnl"/>
                    </w:rPr>
                    <w:t>Costo total en GBP</w:t>
                  </w:r>
                </w:p>
              </w:tc>
            </w:tr>
            <w:tr w:rsidR="004F643B" w14:paraId="23ECDE91" w14:textId="77777777" w:rsidTr="00715297">
              <w:trPr>
                <w:trHeight w:val="600"/>
              </w:trPr>
              <w:tc>
                <w:tcPr>
                  <w:tcW w:w="2960" w:type="dxa"/>
                  <w:tcBorders>
                    <w:top w:val="none" w:sz="0" w:space="0" w:color="000000"/>
                    <w:left w:val="single" w:sz="4" w:space="0" w:color="000000"/>
                    <w:bottom w:val="single" w:sz="4" w:space="0" w:color="000000"/>
                  </w:tcBorders>
                  <w:shd w:val="clear" w:color="auto" w:fill="auto"/>
                  <w:vAlign w:val="bottom"/>
                </w:tcPr>
                <w:p w14:paraId="2CAA450C" w14:textId="77777777" w:rsidR="004F643B" w:rsidRPr="004F643B" w:rsidRDefault="004F643B" w:rsidP="004F643B">
                  <w:pPr>
                    <w:rPr>
                      <w:bCs/>
                    </w:rPr>
                  </w:pPr>
                  <w:r w:rsidRPr="004F643B">
                    <w:rPr>
                      <w:rFonts w:ascii="Calibri" w:hAnsi="Calibri" w:cs="Calibri"/>
                      <w:bCs/>
                      <w:sz w:val="22"/>
                      <w:szCs w:val="22"/>
                      <w:lang w:val="es-ES_tradnl"/>
                    </w:rPr>
                    <w:t>Ejemplo: emisión de radio, alquiler de local, imprenta, etc.</w:t>
                  </w:r>
                </w:p>
              </w:tc>
              <w:tc>
                <w:tcPr>
                  <w:tcW w:w="1300" w:type="dxa"/>
                  <w:tcBorders>
                    <w:top w:val="none" w:sz="0" w:space="0" w:color="000000"/>
                    <w:left w:val="single" w:sz="4" w:space="0" w:color="000000"/>
                    <w:bottom w:val="single" w:sz="4" w:space="0" w:color="000000"/>
                  </w:tcBorders>
                  <w:shd w:val="clear" w:color="auto" w:fill="auto"/>
                  <w:vAlign w:val="bottom"/>
                </w:tcPr>
                <w:p w14:paraId="283BF1C9" w14:textId="77777777" w:rsidR="004F643B" w:rsidRPr="004F643B" w:rsidRDefault="004F643B" w:rsidP="004F643B">
                  <w:pPr>
                    <w:rPr>
                      <w:bCs/>
                    </w:rPr>
                  </w:pPr>
                  <w:r w:rsidRPr="004F643B">
                    <w:rPr>
                      <w:rFonts w:ascii="Calibri" w:hAnsi="Calibri" w:cs="Calibri"/>
                      <w:bCs/>
                      <w:sz w:val="22"/>
                      <w:szCs w:val="22"/>
                      <w:lang w:val="es-ES_tradnl"/>
                    </w:rPr>
                    <w:t>Ejemplo. Por día, por evento</w:t>
                  </w:r>
                </w:p>
              </w:tc>
              <w:tc>
                <w:tcPr>
                  <w:tcW w:w="1220" w:type="dxa"/>
                  <w:tcBorders>
                    <w:top w:val="none" w:sz="0" w:space="0" w:color="000000"/>
                    <w:left w:val="single" w:sz="4" w:space="0" w:color="000000"/>
                    <w:bottom w:val="single" w:sz="4" w:space="0" w:color="000000"/>
                  </w:tcBorders>
                  <w:shd w:val="clear" w:color="auto" w:fill="auto"/>
                  <w:vAlign w:val="bottom"/>
                </w:tcPr>
                <w:p w14:paraId="0AD3CCEA" w14:textId="77777777" w:rsidR="004F643B" w:rsidRPr="004F643B" w:rsidRDefault="004F643B" w:rsidP="004F643B">
                  <w:pPr>
                    <w:rPr>
                      <w:bCs/>
                    </w:rPr>
                  </w:pPr>
                  <w:r w:rsidRPr="004F643B">
                    <w:rPr>
                      <w:rFonts w:ascii="Calibri" w:hAnsi="Calibri" w:cs="Calibri"/>
                      <w:bCs/>
                      <w:sz w:val="22"/>
                      <w:szCs w:val="22"/>
                      <w:lang w:val="es-ES_tradnl"/>
                    </w:rPr>
                    <w:t xml:space="preserve">En moneda local </w:t>
                  </w:r>
                </w:p>
              </w:tc>
              <w:tc>
                <w:tcPr>
                  <w:tcW w:w="1320" w:type="dxa"/>
                  <w:tcBorders>
                    <w:top w:val="none" w:sz="0" w:space="0" w:color="000000"/>
                    <w:left w:val="single" w:sz="4" w:space="0" w:color="000000"/>
                    <w:bottom w:val="single" w:sz="4" w:space="0" w:color="000000"/>
                  </w:tcBorders>
                  <w:shd w:val="clear" w:color="auto" w:fill="auto"/>
                  <w:vAlign w:val="bottom"/>
                </w:tcPr>
                <w:p w14:paraId="416D0854" w14:textId="77777777" w:rsidR="004F643B" w:rsidRPr="004F643B" w:rsidRDefault="004F643B" w:rsidP="004F643B">
                  <w:pPr>
                    <w:rPr>
                      <w:bCs/>
                    </w:rPr>
                  </w:pPr>
                  <w:r w:rsidRPr="004F643B">
                    <w:rPr>
                      <w:rFonts w:ascii="Calibri" w:hAnsi="Calibri" w:cs="Calibri"/>
                      <w:bCs/>
                      <w:sz w:val="22"/>
                      <w:szCs w:val="22"/>
                      <w:lang w:val="es-ES_tradnl"/>
                    </w:rPr>
                    <w:t>Ejemplo. 5 (días)</w:t>
                  </w:r>
                </w:p>
              </w:tc>
              <w:tc>
                <w:tcPr>
                  <w:tcW w:w="1560" w:type="dxa"/>
                  <w:tcBorders>
                    <w:top w:val="none" w:sz="0" w:space="0" w:color="000000"/>
                    <w:left w:val="single" w:sz="4" w:space="0" w:color="000000"/>
                    <w:bottom w:val="single" w:sz="4" w:space="0" w:color="000000"/>
                  </w:tcBorders>
                  <w:shd w:val="clear" w:color="auto" w:fill="auto"/>
                  <w:vAlign w:val="bottom"/>
                </w:tcPr>
                <w:p w14:paraId="6E7BEAA2" w14:textId="77777777" w:rsidR="004F643B" w:rsidRDefault="004F643B" w:rsidP="004F643B">
                  <w:r>
                    <w:rPr>
                      <w:rFonts w:ascii="Calibri" w:hAnsi="Calibri" w:cs="Calibri"/>
                      <w:i/>
                      <w:iCs/>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63E4A9CD" w14:textId="77777777" w:rsidR="004F643B" w:rsidRDefault="004F643B" w:rsidP="004F643B">
                  <w:r>
                    <w:rPr>
                      <w:rFonts w:ascii="Calibri" w:hAnsi="Calibri" w:cs="Calibri"/>
                      <w:i/>
                      <w:iCs/>
                      <w:color w:val="000000"/>
                      <w:sz w:val="22"/>
                      <w:szCs w:val="22"/>
                      <w:lang w:eastAsia="en-GB"/>
                    </w:rPr>
                    <w:t> </w:t>
                  </w:r>
                </w:p>
              </w:tc>
            </w:tr>
            <w:tr w:rsidR="001447FB" w14:paraId="25F59BEC"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4F6584BE"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09AF38FC"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15AA318D"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01512BE8"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0DA70637"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6624170" w14:textId="77777777" w:rsidR="001447FB" w:rsidRDefault="001447FB">
                  <w:r>
                    <w:rPr>
                      <w:rFonts w:ascii="Calibri" w:hAnsi="Calibri" w:cs="Calibri"/>
                      <w:color w:val="000000"/>
                      <w:sz w:val="22"/>
                      <w:szCs w:val="22"/>
                      <w:lang w:eastAsia="en-GB"/>
                    </w:rPr>
                    <w:t> </w:t>
                  </w:r>
                </w:p>
              </w:tc>
            </w:tr>
            <w:tr w:rsidR="001447FB" w14:paraId="6A6D7D59"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4B8484D5"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4F8F56C0"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649CC1FA"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10EF996B"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5E3886A4"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ECEB114" w14:textId="77777777" w:rsidR="001447FB" w:rsidRDefault="001447FB">
                  <w:r>
                    <w:rPr>
                      <w:rFonts w:ascii="Calibri" w:hAnsi="Calibri" w:cs="Calibri"/>
                      <w:color w:val="000000"/>
                      <w:sz w:val="22"/>
                      <w:szCs w:val="22"/>
                      <w:lang w:eastAsia="en-GB"/>
                    </w:rPr>
                    <w:t> </w:t>
                  </w:r>
                </w:p>
              </w:tc>
            </w:tr>
            <w:tr w:rsidR="001447FB" w14:paraId="6AA7EF53"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0D8BF348"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5EDB29A5"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4474F8A0"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5E6F60B5"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1DF8BA61"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365DB198" w14:textId="77777777" w:rsidR="001447FB" w:rsidRDefault="001447FB">
                  <w:r>
                    <w:rPr>
                      <w:rFonts w:ascii="Calibri" w:hAnsi="Calibri" w:cs="Calibri"/>
                      <w:color w:val="000000"/>
                      <w:sz w:val="22"/>
                      <w:szCs w:val="22"/>
                      <w:lang w:eastAsia="en-GB"/>
                    </w:rPr>
                    <w:t> </w:t>
                  </w:r>
                </w:p>
              </w:tc>
            </w:tr>
            <w:tr w:rsidR="001447FB" w14:paraId="0A215684"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1D5BCD6B"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3BC5EC03"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3751300F"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35F0889A"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6B515302"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253EF77" w14:textId="77777777" w:rsidR="001447FB" w:rsidRDefault="001447FB">
                  <w:r>
                    <w:rPr>
                      <w:rFonts w:ascii="Calibri" w:hAnsi="Calibri" w:cs="Calibri"/>
                      <w:color w:val="000000"/>
                      <w:sz w:val="22"/>
                      <w:szCs w:val="22"/>
                      <w:lang w:eastAsia="en-GB"/>
                    </w:rPr>
                    <w:t> </w:t>
                  </w:r>
                </w:p>
              </w:tc>
            </w:tr>
            <w:tr w:rsidR="001447FB" w14:paraId="180AB727"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2D6473E8"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696D69FC"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72302A59"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31CBAF0D"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4A7717C8"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419A23A7" w14:textId="77777777" w:rsidR="001447FB" w:rsidRDefault="001447FB">
                  <w:r>
                    <w:rPr>
                      <w:rFonts w:ascii="Calibri" w:hAnsi="Calibri" w:cs="Calibri"/>
                      <w:color w:val="000000"/>
                      <w:sz w:val="22"/>
                      <w:szCs w:val="22"/>
                      <w:lang w:eastAsia="en-GB"/>
                    </w:rPr>
                    <w:t> </w:t>
                  </w:r>
                </w:p>
              </w:tc>
            </w:tr>
            <w:tr w:rsidR="001447FB" w14:paraId="017EEDEB" w14:textId="77777777" w:rsidTr="00715297">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74536B0D" w14:textId="77777777" w:rsidR="001447FB" w:rsidRDefault="001447FB">
                  <w:r>
                    <w:rPr>
                      <w:rFonts w:ascii="Calibri" w:hAnsi="Calibri" w:cs="Calibri"/>
                      <w:color w:val="000000"/>
                      <w:sz w:val="22"/>
                      <w:szCs w:val="22"/>
                      <w:lang w:eastAsia="en-GB"/>
                    </w:rPr>
                    <w:t> </w:t>
                  </w:r>
                </w:p>
              </w:tc>
              <w:tc>
                <w:tcPr>
                  <w:tcW w:w="1300" w:type="dxa"/>
                  <w:tcBorders>
                    <w:top w:val="none" w:sz="0" w:space="0" w:color="000000"/>
                    <w:left w:val="single" w:sz="4" w:space="0" w:color="000000"/>
                    <w:bottom w:val="single" w:sz="4" w:space="0" w:color="000000"/>
                  </w:tcBorders>
                  <w:shd w:val="clear" w:color="auto" w:fill="auto"/>
                  <w:vAlign w:val="bottom"/>
                </w:tcPr>
                <w:p w14:paraId="7D7A3EC8" w14:textId="77777777" w:rsidR="001447FB" w:rsidRDefault="001447FB">
                  <w:r>
                    <w:rPr>
                      <w:rFonts w:ascii="Calibri" w:hAnsi="Calibri" w:cs="Calibri"/>
                      <w:color w:val="000000"/>
                      <w:sz w:val="22"/>
                      <w:szCs w:val="22"/>
                      <w:lang w:eastAsia="en-GB"/>
                    </w:rPr>
                    <w:t> </w:t>
                  </w:r>
                </w:p>
              </w:tc>
              <w:tc>
                <w:tcPr>
                  <w:tcW w:w="1220" w:type="dxa"/>
                  <w:tcBorders>
                    <w:top w:val="none" w:sz="0" w:space="0" w:color="000000"/>
                    <w:left w:val="single" w:sz="4" w:space="0" w:color="000000"/>
                    <w:bottom w:val="single" w:sz="4" w:space="0" w:color="000000"/>
                  </w:tcBorders>
                  <w:shd w:val="clear" w:color="auto" w:fill="auto"/>
                  <w:vAlign w:val="bottom"/>
                </w:tcPr>
                <w:p w14:paraId="129C278E" w14:textId="77777777" w:rsidR="001447FB" w:rsidRDefault="001447FB">
                  <w:r>
                    <w:rPr>
                      <w:rFonts w:ascii="Calibri" w:hAnsi="Calibri" w:cs="Calibri"/>
                      <w:color w:val="000000"/>
                      <w:sz w:val="22"/>
                      <w:szCs w:val="22"/>
                      <w:lang w:eastAsia="en-GB"/>
                    </w:rPr>
                    <w:t> </w:t>
                  </w:r>
                </w:p>
              </w:tc>
              <w:tc>
                <w:tcPr>
                  <w:tcW w:w="1320" w:type="dxa"/>
                  <w:tcBorders>
                    <w:top w:val="none" w:sz="0" w:space="0" w:color="000000"/>
                    <w:left w:val="single" w:sz="4" w:space="0" w:color="000000"/>
                    <w:bottom w:val="single" w:sz="4" w:space="0" w:color="000000"/>
                  </w:tcBorders>
                  <w:shd w:val="clear" w:color="auto" w:fill="auto"/>
                  <w:vAlign w:val="bottom"/>
                </w:tcPr>
                <w:p w14:paraId="2790C8A6" w14:textId="77777777" w:rsidR="001447FB" w:rsidRDefault="001447FB">
                  <w:r>
                    <w:rPr>
                      <w:rFonts w:ascii="Calibri" w:hAnsi="Calibri" w:cs="Calibri"/>
                      <w:color w:val="000000"/>
                      <w:sz w:val="22"/>
                      <w:szCs w:val="22"/>
                      <w:lang w:eastAsia="en-GB"/>
                    </w:rPr>
                    <w:t> </w:t>
                  </w:r>
                </w:p>
              </w:tc>
              <w:tc>
                <w:tcPr>
                  <w:tcW w:w="1560" w:type="dxa"/>
                  <w:tcBorders>
                    <w:top w:val="none" w:sz="0" w:space="0" w:color="000000"/>
                    <w:left w:val="single" w:sz="4" w:space="0" w:color="000000"/>
                    <w:bottom w:val="single" w:sz="4" w:space="0" w:color="000000"/>
                  </w:tcBorders>
                  <w:shd w:val="clear" w:color="auto" w:fill="auto"/>
                  <w:vAlign w:val="bottom"/>
                </w:tcPr>
                <w:p w14:paraId="6ECDD213" w14:textId="77777777" w:rsidR="001447FB" w:rsidRDefault="001447FB">
                  <w:r>
                    <w:rPr>
                      <w:rFonts w:ascii="Calibri" w:hAnsi="Calibri" w:cs="Calibri"/>
                      <w:color w:val="000000"/>
                      <w:sz w:val="22"/>
                      <w:szCs w:val="22"/>
                      <w:lang w:eastAsia="en-GB"/>
                    </w:rPr>
                    <w:t> </w:t>
                  </w: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71CA3204" w14:textId="77777777" w:rsidR="001447FB" w:rsidRDefault="001447FB">
                  <w:r>
                    <w:rPr>
                      <w:rFonts w:ascii="Calibri" w:hAnsi="Calibri" w:cs="Calibri"/>
                      <w:color w:val="000000"/>
                      <w:sz w:val="22"/>
                      <w:szCs w:val="22"/>
                      <w:lang w:eastAsia="en-GB"/>
                    </w:rPr>
                    <w:t> </w:t>
                  </w:r>
                </w:p>
              </w:tc>
            </w:tr>
            <w:tr w:rsidR="00CE7952" w14:paraId="0E4DCE12" w14:textId="77777777" w:rsidTr="00CE7952">
              <w:trPr>
                <w:trHeight w:val="300"/>
              </w:trPr>
              <w:tc>
                <w:tcPr>
                  <w:tcW w:w="2960" w:type="dxa"/>
                  <w:tcBorders>
                    <w:top w:val="none" w:sz="0" w:space="0" w:color="000000"/>
                    <w:left w:val="single" w:sz="4" w:space="0" w:color="000000"/>
                    <w:bottom w:val="single" w:sz="4" w:space="0" w:color="000000"/>
                  </w:tcBorders>
                  <w:shd w:val="clear" w:color="auto" w:fill="auto"/>
                  <w:vAlign w:val="bottom"/>
                </w:tcPr>
                <w:p w14:paraId="7B6B55D5" w14:textId="77777777" w:rsidR="00CE7952" w:rsidRDefault="00CE7952">
                  <w:pPr>
                    <w:rPr>
                      <w:rFonts w:ascii="Calibri" w:hAnsi="Calibri" w:cs="Calibri"/>
                      <w:color w:val="000000"/>
                      <w:sz w:val="22"/>
                      <w:szCs w:val="22"/>
                      <w:lang w:eastAsia="en-GB"/>
                    </w:rPr>
                  </w:pPr>
                  <w:r>
                    <w:rPr>
                      <w:rFonts w:ascii="Calibri" w:hAnsi="Calibri" w:cs="Calibri"/>
                      <w:b/>
                      <w:bCs/>
                      <w:color w:val="000000"/>
                      <w:sz w:val="22"/>
                      <w:szCs w:val="22"/>
                      <w:lang w:eastAsia="en-GB"/>
                    </w:rPr>
                    <w:t>TOTAL COST</w:t>
                  </w:r>
                </w:p>
              </w:tc>
              <w:tc>
                <w:tcPr>
                  <w:tcW w:w="1300" w:type="dxa"/>
                  <w:tcBorders>
                    <w:top w:val="none" w:sz="0" w:space="0" w:color="000000"/>
                    <w:left w:val="single" w:sz="4" w:space="0" w:color="000000"/>
                    <w:bottom w:val="single" w:sz="4" w:space="0" w:color="000000"/>
                  </w:tcBorders>
                  <w:shd w:val="clear" w:color="auto" w:fill="auto"/>
                  <w:vAlign w:val="bottom"/>
                </w:tcPr>
                <w:p w14:paraId="1231BE67" w14:textId="77777777" w:rsidR="00CE7952" w:rsidRDefault="00CE7952">
                  <w:pPr>
                    <w:rPr>
                      <w:rFonts w:ascii="Calibri" w:hAnsi="Calibri" w:cs="Calibri"/>
                      <w:color w:val="000000"/>
                      <w:sz w:val="22"/>
                      <w:szCs w:val="22"/>
                      <w:lang w:eastAsia="en-GB"/>
                    </w:rPr>
                  </w:pPr>
                </w:p>
              </w:tc>
              <w:tc>
                <w:tcPr>
                  <w:tcW w:w="1220" w:type="dxa"/>
                  <w:tcBorders>
                    <w:top w:val="none" w:sz="0" w:space="0" w:color="000000"/>
                    <w:left w:val="single" w:sz="4" w:space="0" w:color="000000"/>
                    <w:bottom w:val="single" w:sz="4" w:space="0" w:color="000000"/>
                  </w:tcBorders>
                  <w:shd w:val="clear" w:color="auto" w:fill="auto"/>
                  <w:vAlign w:val="bottom"/>
                </w:tcPr>
                <w:p w14:paraId="36FEB5B0" w14:textId="77777777" w:rsidR="00CE7952" w:rsidRDefault="00CE7952">
                  <w:pPr>
                    <w:rPr>
                      <w:rFonts w:ascii="Calibri" w:hAnsi="Calibri" w:cs="Calibri"/>
                      <w:color w:val="000000"/>
                      <w:sz w:val="22"/>
                      <w:szCs w:val="22"/>
                      <w:lang w:eastAsia="en-GB"/>
                    </w:rPr>
                  </w:pPr>
                </w:p>
              </w:tc>
              <w:tc>
                <w:tcPr>
                  <w:tcW w:w="1320" w:type="dxa"/>
                  <w:tcBorders>
                    <w:top w:val="none" w:sz="0" w:space="0" w:color="000000"/>
                    <w:left w:val="single" w:sz="4" w:space="0" w:color="000000"/>
                    <w:bottom w:val="single" w:sz="4" w:space="0" w:color="000000"/>
                  </w:tcBorders>
                  <w:shd w:val="clear" w:color="auto" w:fill="auto"/>
                  <w:vAlign w:val="bottom"/>
                </w:tcPr>
                <w:p w14:paraId="30D7AA69" w14:textId="77777777" w:rsidR="00CE7952" w:rsidRDefault="00CE7952">
                  <w:pPr>
                    <w:rPr>
                      <w:rFonts w:ascii="Calibri" w:hAnsi="Calibri" w:cs="Calibri"/>
                      <w:color w:val="000000"/>
                      <w:sz w:val="22"/>
                      <w:szCs w:val="22"/>
                      <w:lang w:eastAsia="en-GB"/>
                    </w:rPr>
                  </w:pPr>
                </w:p>
              </w:tc>
              <w:tc>
                <w:tcPr>
                  <w:tcW w:w="1560" w:type="dxa"/>
                  <w:tcBorders>
                    <w:top w:val="none" w:sz="0" w:space="0" w:color="000000"/>
                    <w:left w:val="single" w:sz="4" w:space="0" w:color="000000"/>
                    <w:bottom w:val="single" w:sz="4" w:space="0" w:color="000000"/>
                  </w:tcBorders>
                  <w:shd w:val="clear" w:color="auto" w:fill="auto"/>
                  <w:vAlign w:val="bottom"/>
                </w:tcPr>
                <w:p w14:paraId="7196D064" w14:textId="77777777" w:rsidR="00CE7952" w:rsidRDefault="00CE7952">
                  <w:pPr>
                    <w:rPr>
                      <w:rFonts w:ascii="Calibri" w:hAnsi="Calibri" w:cs="Calibri"/>
                      <w:color w:val="000000"/>
                      <w:sz w:val="22"/>
                      <w:szCs w:val="22"/>
                      <w:lang w:eastAsia="en-GB"/>
                    </w:rPr>
                  </w:pPr>
                </w:p>
              </w:tc>
              <w:tc>
                <w:tcPr>
                  <w:tcW w:w="163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14:paraId="34FF1C98" w14:textId="77777777" w:rsidR="00CE7952" w:rsidRDefault="00CE7952">
                  <w:pPr>
                    <w:rPr>
                      <w:rFonts w:ascii="Calibri" w:hAnsi="Calibri" w:cs="Calibri"/>
                      <w:color w:val="000000"/>
                      <w:sz w:val="22"/>
                      <w:szCs w:val="22"/>
                      <w:lang w:eastAsia="en-GB"/>
                    </w:rPr>
                  </w:pPr>
                </w:p>
              </w:tc>
            </w:tr>
            <w:tr w:rsidR="001447FB" w14:paraId="6D072C0D" w14:textId="77777777" w:rsidTr="00715297">
              <w:trPr>
                <w:gridAfter w:val="1"/>
                <w:wAfter w:w="10" w:type="dxa"/>
                <w:trHeight w:val="300"/>
              </w:trPr>
              <w:tc>
                <w:tcPr>
                  <w:tcW w:w="2960" w:type="dxa"/>
                  <w:tcBorders>
                    <w:top w:val="none" w:sz="0" w:space="0" w:color="000000"/>
                    <w:left w:val="none" w:sz="0" w:space="0" w:color="000000"/>
                    <w:bottom w:val="none" w:sz="0" w:space="0" w:color="000000"/>
                  </w:tcBorders>
                  <w:shd w:val="clear" w:color="auto" w:fill="auto"/>
                  <w:vAlign w:val="bottom"/>
                </w:tcPr>
                <w:p w14:paraId="48A21919" w14:textId="77777777" w:rsidR="001447FB" w:rsidRDefault="001447FB">
                  <w:pPr>
                    <w:snapToGrid w:val="0"/>
                    <w:rPr>
                      <w:rFonts w:ascii="Calibri" w:hAnsi="Calibri" w:cs="Calibri"/>
                      <w:color w:val="000000"/>
                      <w:sz w:val="22"/>
                      <w:szCs w:val="22"/>
                      <w:lang w:eastAsia="en-GB"/>
                    </w:rPr>
                  </w:pPr>
                </w:p>
              </w:tc>
              <w:tc>
                <w:tcPr>
                  <w:tcW w:w="1300" w:type="dxa"/>
                  <w:tcBorders>
                    <w:top w:val="none" w:sz="0" w:space="0" w:color="000000"/>
                    <w:left w:val="none" w:sz="0" w:space="0" w:color="000000"/>
                    <w:bottom w:val="none" w:sz="0" w:space="0" w:color="000000"/>
                  </w:tcBorders>
                  <w:shd w:val="clear" w:color="auto" w:fill="auto"/>
                  <w:vAlign w:val="bottom"/>
                </w:tcPr>
                <w:p w14:paraId="6BD18F9B" w14:textId="77777777" w:rsidR="001447FB" w:rsidRDefault="001447FB">
                  <w:pPr>
                    <w:snapToGrid w:val="0"/>
                    <w:rPr>
                      <w:rFonts w:ascii="Calibri" w:hAnsi="Calibri" w:cs="Calibri"/>
                      <w:color w:val="000000"/>
                      <w:sz w:val="22"/>
                      <w:szCs w:val="22"/>
                      <w:lang w:eastAsia="en-GB"/>
                    </w:rPr>
                  </w:pPr>
                </w:p>
              </w:tc>
              <w:tc>
                <w:tcPr>
                  <w:tcW w:w="1220" w:type="dxa"/>
                  <w:tcBorders>
                    <w:top w:val="none" w:sz="0" w:space="0" w:color="000000"/>
                    <w:left w:val="none" w:sz="0" w:space="0" w:color="000000"/>
                    <w:bottom w:val="none" w:sz="0" w:space="0" w:color="000000"/>
                  </w:tcBorders>
                  <w:shd w:val="clear" w:color="auto" w:fill="auto"/>
                  <w:vAlign w:val="bottom"/>
                </w:tcPr>
                <w:p w14:paraId="238601FE" w14:textId="77777777" w:rsidR="001447FB" w:rsidRDefault="001447FB">
                  <w:pPr>
                    <w:snapToGrid w:val="0"/>
                    <w:rPr>
                      <w:rFonts w:ascii="Calibri" w:hAnsi="Calibri" w:cs="Calibri"/>
                      <w:color w:val="000000"/>
                      <w:sz w:val="22"/>
                      <w:szCs w:val="22"/>
                      <w:lang w:eastAsia="en-GB"/>
                    </w:rPr>
                  </w:pPr>
                </w:p>
              </w:tc>
              <w:tc>
                <w:tcPr>
                  <w:tcW w:w="1320" w:type="dxa"/>
                  <w:tcBorders>
                    <w:top w:val="none" w:sz="0" w:space="0" w:color="000000"/>
                    <w:left w:val="none" w:sz="0" w:space="0" w:color="000000"/>
                    <w:bottom w:val="none" w:sz="0" w:space="0" w:color="000000"/>
                  </w:tcBorders>
                  <w:shd w:val="clear" w:color="auto" w:fill="auto"/>
                  <w:vAlign w:val="bottom"/>
                </w:tcPr>
                <w:p w14:paraId="0F3CABC7" w14:textId="77777777" w:rsidR="001447FB" w:rsidRDefault="001447FB">
                  <w:pPr>
                    <w:snapToGrid w:val="0"/>
                    <w:rPr>
                      <w:rFonts w:ascii="Calibri" w:hAnsi="Calibri" w:cs="Calibri"/>
                      <w:color w:val="000000"/>
                      <w:sz w:val="22"/>
                      <w:szCs w:val="22"/>
                      <w:lang w:eastAsia="en-GB"/>
                    </w:rPr>
                  </w:pPr>
                </w:p>
              </w:tc>
              <w:tc>
                <w:tcPr>
                  <w:tcW w:w="1560" w:type="dxa"/>
                  <w:tcBorders>
                    <w:top w:val="none" w:sz="0" w:space="0" w:color="000000"/>
                    <w:left w:val="none" w:sz="0" w:space="0" w:color="000000"/>
                    <w:bottom w:val="none" w:sz="0" w:space="0" w:color="000000"/>
                  </w:tcBorders>
                  <w:shd w:val="clear" w:color="auto" w:fill="auto"/>
                  <w:vAlign w:val="bottom"/>
                </w:tcPr>
                <w:p w14:paraId="5B08B5D1" w14:textId="77777777" w:rsidR="001447FB" w:rsidRDefault="001447FB">
                  <w:pPr>
                    <w:snapToGrid w:val="0"/>
                    <w:rPr>
                      <w:rFonts w:ascii="Calibri" w:hAnsi="Calibri" w:cs="Calibri"/>
                      <w:color w:val="000000"/>
                      <w:sz w:val="22"/>
                      <w:szCs w:val="22"/>
                      <w:lang w:eastAsia="en-GB"/>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14:paraId="16DEB4AB" w14:textId="77777777" w:rsidR="001447FB" w:rsidRDefault="001447FB">
                  <w:pPr>
                    <w:snapToGrid w:val="0"/>
                    <w:rPr>
                      <w:rFonts w:ascii="Calibri" w:hAnsi="Calibri" w:cs="Calibri"/>
                      <w:color w:val="000000"/>
                      <w:sz w:val="22"/>
                      <w:szCs w:val="22"/>
                      <w:lang w:eastAsia="en-GB"/>
                    </w:rPr>
                  </w:pPr>
                </w:p>
              </w:tc>
            </w:tr>
          </w:tbl>
          <w:p w14:paraId="0AD9C6F4" w14:textId="77777777" w:rsidR="001447FB" w:rsidRDefault="001447FB">
            <w:pPr>
              <w:rPr>
                <w:rFonts w:ascii="Calibri" w:hAnsi="Calibri" w:cs="Arial"/>
                <w:i/>
                <w:sz w:val="22"/>
                <w:szCs w:val="22"/>
              </w:rPr>
            </w:pPr>
          </w:p>
        </w:tc>
      </w:tr>
    </w:tbl>
    <w:p w14:paraId="5C336E42" w14:textId="77777777" w:rsidR="00942930" w:rsidRPr="00CB4047" w:rsidRDefault="00942930" w:rsidP="00942930">
      <w:pPr>
        <w:pStyle w:val="Heading4"/>
        <w:numPr>
          <w:ilvl w:val="0"/>
          <w:numId w:val="0"/>
        </w:numPr>
        <w:spacing w:after="0" w:line="276" w:lineRule="auto"/>
        <w:jc w:val="left"/>
        <w:rPr>
          <w:rFonts w:ascii="Calibri" w:hAnsi="Calibri" w:cs="Calibri"/>
          <w:sz w:val="40"/>
          <w:szCs w:val="40"/>
          <w:lang w:val="es-ES"/>
        </w:rPr>
      </w:pPr>
      <w:r>
        <w:rPr>
          <w:rFonts w:ascii="Calibri" w:hAnsi="Calibri" w:cs="Calibri"/>
          <w:sz w:val="40"/>
          <w:szCs w:val="40"/>
          <w:lang w:val="es-ES"/>
        </w:rPr>
        <w:t>Taller para</w:t>
      </w:r>
      <w:r w:rsidRPr="00CB4047">
        <w:rPr>
          <w:rFonts w:ascii="Calibri" w:hAnsi="Calibri" w:cs="Calibri"/>
          <w:sz w:val="40"/>
          <w:szCs w:val="40"/>
          <w:lang w:val="es-ES"/>
        </w:rPr>
        <w:t xml:space="preserve">: </w:t>
      </w:r>
    </w:p>
    <w:p w14:paraId="3C19CAE5" w14:textId="77777777" w:rsidR="00942930" w:rsidRPr="00CB4047" w:rsidRDefault="00942930" w:rsidP="00942930">
      <w:pPr>
        <w:pStyle w:val="Heading4"/>
        <w:numPr>
          <w:ilvl w:val="0"/>
          <w:numId w:val="0"/>
        </w:numPr>
        <w:spacing w:after="0" w:line="276" w:lineRule="auto"/>
        <w:jc w:val="left"/>
        <w:rPr>
          <w:rFonts w:ascii="Calibri" w:eastAsia="Calibri" w:hAnsi="Calibri" w:cs="Calibri"/>
          <w:color w:val="000000"/>
          <w:sz w:val="22"/>
          <w:szCs w:val="22"/>
          <w:lang w:val="es-ES"/>
        </w:rPr>
      </w:pPr>
      <w:r w:rsidRPr="00CB4047">
        <w:rPr>
          <w:rFonts w:ascii="Calibri" w:hAnsi="Calibri" w:cs="Calibri"/>
          <w:sz w:val="40"/>
          <w:szCs w:val="40"/>
          <w:lang w:val="es-ES"/>
        </w:rPr>
        <w:t>Visualiza</w:t>
      </w:r>
      <w:r>
        <w:rPr>
          <w:rFonts w:ascii="Calibri" w:hAnsi="Calibri" w:cs="Calibri"/>
          <w:sz w:val="40"/>
          <w:szCs w:val="40"/>
          <w:lang w:val="es-ES"/>
        </w:rPr>
        <w:t>ción d</w:t>
      </w:r>
      <w:r w:rsidRPr="00CB4047">
        <w:rPr>
          <w:rFonts w:ascii="Calibri" w:hAnsi="Calibri" w:cs="Calibri"/>
          <w:sz w:val="40"/>
          <w:szCs w:val="40"/>
          <w:lang w:val="es-ES"/>
        </w:rPr>
        <w:t xml:space="preserve">el consumo sostenible </w:t>
      </w:r>
    </w:p>
    <w:p w14:paraId="448982C4" w14:textId="77777777" w:rsidR="00942930" w:rsidRPr="00CB4047" w:rsidRDefault="00942930" w:rsidP="00942930">
      <w:pPr>
        <w:keepNext/>
        <w:pBdr>
          <w:top w:val="nil"/>
          <w:left w:val="nil"/>
          <w:bottom w:val="nil"/>
          <w:right w:val="nil"/>
          <w:between w:val="nil"/>
        </w:pBdr>
        <w:spacing w:line="276" w:lineRule="auto"/>
        <w:ind w:left="-2"/>
        <w:rPr>
          <w:rFonts w:ascii="Calibri" w:eastAsia="Calibri" w:hAnsi="Calibri" w:cs="Calibri"/>
          <w:b/>
          <w:bCs/>
          <w:color w:val="000000"/>
          <w:sz w:val="22"/>
          <w:szCs w:val="22"/>
          <w:lang w:val="es-ES"/>
        </w:rPr>
      </w:pPr>
    </w:p>
    <w:p w14:paraId="6A6A6F4B" w14:textId="77777777" w:rsidR="00942930" w:rsidRPr="00CB4047" w:rsidRDefault="00942930" w:rsidP="00942930">
      <w:pPr>
        <w:keepNext/>
        <w:pBdr>
          <w:top w:val="nil"/>
          <w:left w:val="nil"/>
          <w:bottom w:val="nil"/>
          <w:right w:val="nil"/>
          <w:between w:val="nil"/>
        </w:pBdr>
        <w:spacing w:line="276" w:lineRule="auto"/>
        <w:ind w:left="-2"/>
        <w:rPr>
          <w:rFonts w:ascii="Calibri" w:eastAsia="Calibri" w:hAnsi="Calibri" w:cs="Calibri"/>
          <w:b/>
          <w:bCs/>
          <w:color w:val="000000"/>
          <w:sz w:val="22"/>
          <w:szCs w:val="22"/>
          <w:lang w:val="es-ES"/>
        </w:rPr>
      </w:pPr>
      <w:r w:rsidRPr="00CB4047">
        <w:rPr>
          <w:rFonts w:ascii="Calibri" w:hAnsi="Calibri"/>
          <w:b/>
          <w:bCs/>
          <w:sz w:val="22"/>
          <w:szCs w:val="22"/>
          <w:lang w:val="es-ES"/>
        </w:rPr>
        <w:t>Nueva oportunidad para este año</w:t>
      </w:r>
    </w:p>
    <w:p w14:paraId="103C8523" w14:textId="77777777" w:rsidR="00942930" w:rsidRPr="00CB4047" w:rsidRDefault="00942930" w:rsidP="00942930">
      <w:pPr>
        <w:keepNext/>
        <w:pBdr>
          <w:top w:val="nil"/>
          <w:left w:val="nil"/>
          <w:bottom w:val="nil"/>
          <w:right w:val="nil"/>
          <w:between w:val="nil"/>
        </w:pBdr>
        <w:spacing w:line="276" w:lineRule="auto"/>
        <w:rPr>
          <w:rFonts w:ascii="Calibri" w:eastAsia="Calibri" w:hAnsi="Calibri" w:cs="Calibri"/>
          <w:color w:val="000000"/>
          <w:sz w:val="22"/>
          <w:szCs w:val="22"/>
          <w:lang w:val="es-ES"/>
        </w:rPr>
      </w:pPr>
      <w:r w:rsidRPr="00CB4047">
        <w:rPr>
          <w:rFonts w:ascii="Calibri" w:eastAsia="Calibri" w:hAnsi="Calibri" w:cs="Calibri"/>
          <w:color w:val="000000" w:themeColor="text1"/>
          <w:sz w:val="22"/>
          <w:szCs w:val="22"/>
          <w:lang w:val="es-ES"/>
        </w:rPr>
        <w:t>Como parte de la Semana de Acción Verde (</w:t>
      </w:r>
      <w:r>
        <w:rPr>
          <w:rFonts w:ascii="Calibri" w:eastAsia="Calibri" w:hAnsi="Calibri" w:cs="Calibri"/>
          <w:color w:val="000000" w:themeColor="text1"/>
          <w:sz w:val="22"/>
          <w:szCs w:val="22"/>
          <w:lang w:val="es-ES"/>
        </w:rPr>
        <w:t>SAV</w:t>
      </w:r>
      <w:r w:rsidRPr="00CB4047">
        <w:rPr>
          <w:rFonts w:ascii="Calibri" w:eastAsia="Calibri" w:hAnsi="Calibri" w:cs="Calibri"/>
          <w:color w:val="000000" w:themeColor="text1"/>
          <w:sz w:val="22"/>
          <w:szCs w:val="22"/>
          <w:lang w:val="es-ES"/>
        </w:rPr>
        <w:t xml:space="preserve">) de este año, estamos ofreciendo a los participantes la oportunidad de </w:t>
      </w:r>
      <w:r>
        <w:rPr>
          <w:rFonts w:ascii="Calibri" w:eastAsia="Calibri" w:hAnsi="Calibri" w:cs="Calibri"/>
          <w:color w:val="000000" w:themeColor="text1"/>
          <w:sz w:val="22"/>
          <w:szCs w:val="22"/>
          <w:lang w:val="es-ES"/>
        </w:rPr>
        <w:t xml:space="preserve">celebrar </w:t>
      </w:r>
      <w:r w:rsidRPr="00CB4047">
        <w:rPr>
          <w:rFonts w:ascii="Calibri" w:eastAsia="Calibri" w:hAnsi="Calibri" w:cs="Calibri"/>
          <w:color w:val="000000" w:themeColor="text1"/>
          <w:sz w:val="22"/>
          <w:szCs w:val="22"/>
          <w:lang w:val="es-ES"/>
        </w:rPr>
        <w:t xml:space="preserve">un Taller de </w:t>
      </w:r>
      <w:r w:rsidRPr="00CB4047">
        <w:rPr>
          <w:rFonts w:ascii="Calibri" w:hAnsi="Calibri"/>
          <w:sz w:val="22"/>
          <w:szCs w:val="22"/>
          <w:lang w:val="es-ES"/>
        </w:rPr>
        <w:t>Vis</w:t>
      </w:r>
      <w:r>
        <w:rPr>
          <w:rFonts w:ascii="Calibri" w:hAnsi="Calibri"/>
          <w:sz w:val="22"/>
          <w:szCs w:val="22"/>
          <w:lang w:val="es-ES"/>
        </w:rPr>
        <w:t>ualizaci</w:t>
      </w:r>
      <w:r w:rsidRPr="00CB4047">
        <w:rPr>
          <w:rFonts w:ascii="Calibri" w:hAnsi="Calibri"/>
          <w:sz w:val="22"/>
          <w:szCs w:val="22"/>
          <w:lang w:val="es-ES"/>
        </w:rPr>
        <w:t>ón</w:t>
      </w:r>
      <w:r w:rsidRPr="00CB4047">
        <w:rPr>
          <w:rFonts w:ascii="Calibri" w:eastAsia="Calibri" w:hAnsi="Calibri" w:cs="Calibri"/>
          <w:color w:val="000000" w:themeColor="text1"/>
          <w:sz w:val="22"/>
          <w:szCs w:val="22"/>
          <w:lang w:val="es-ES"/>
        </w:rPr>
        <w:t xml:space="preserve"> de Consumo Sostenible. Los talleres tienen como objetivo explorar y documentar diferentes visiones de un mundo </w:t>
      </w:r>
      <w:r w:rsidRPr="00CB4047">
        <w:rPr>
          <w:rFonts w:ascii="Calibri" w:hAnsi="Calibri"/>
          <w:sz w:val="22"/>
          <w:szCs w:val="22"/>
          <w:lang w:val="es-ES"/>
        </w:rPr>
        <w:t>futuro</w:t>
      </w:r>
      <w:r>
        <w:rPr>
          <w:rFonts w:ascii="Calibri" w:hAnsi="Calibri"/>
          <w:sz w:val="22"/>
          <w:szCs w:val="22"/>
          <w:lang w:val="es-ES"/>
        </w:rPr>
        <w:t xml:space="preserve"> </w:t>
      </w:r>
      <w:r w:rsidRPr="0080266C">
        <w:rPr>
          <w:rFonts w:ascii="Calibri" w:hAnsi="Calibri"/>
          <w:sz w:val="22"/>
          <w:szCs w:val="22"/>
          <w:lang w:val="es-ES"/>
        </w:rPr>
        <w:t>–</w:t>
      </w:r>
      <w:r w:rsidRPr="00CB4047">
        <w:rPr>
          <w:rFonts w:ascii="Calibri" w:hAnsi="Calibri"/>
          <w:sz w:val="22"/>
          <w:szCs w:val="22"/>
          <w:lang w:val="es-ES"/>
        </w:rPr>
        <w:t xml:space="preserve"> uno </w:t>
      </w:r>
      <w:r w:rsidRPr="00CB4047">
        <w:rPr>
          <w:rFonts w:ascii="Calibri" w:eastAsia="Calibri" w:hAnsi="Calibri" w:cs="Calibri"/>
          <w:color w:val="000000" w:themeColor="text1"/>
          <w:sz w:val="22"/>
          <w:szCs w:val="22"/>
          <w:lang w:val="es-ES"/>
        </w:rPr>
        <w:t xml:space="preserve">en el que estamos consumiendo de </w:t>
      </w:r>
      <w:r>
        <w:rPr>
          <w:rFonts w:ascii="Calibri" w:eastAsia="Calibri" w:hAnsi="Calibri" w:cs="Calibri"/>
          <w:color w:val="000000" w:themeColor="text1"/>
          <w:sz w:val="22"/>
          <w:szCs w:val="22"/>
          <w:lang w:val="es-ES"/>
        </w:rPr>
        <w:t xml:space="preserve">forma </w:t>
      </w:r>
      <w:r w:rsidRPr="00CB4047">
        <w:rPr>
          <w:rFonts w:ascii="Calibri" w:eastAsia="Calibri" w:hAnsi="Calibri" w:cs="Calibri"/>
          <w:color w:val="000000" w:themeColor="text1"/>
          <w:sz w:val="22"/>
          <w:szCs w:val="22"/>
          <w:lang w:val="es-ES"/>
        </w:rPr>
        <w:t xml:space="preserve">sostenible. Proporcionaremos a los participantes en la </w:t>
      </w:r>
      <w:r>
        <w:rPr>
          <w:rFonts w:ascii="Calibri" w:eastAsia="Calibri" w:hAnsi="Calibri" w:cs="Calibri"/>
          <w:color w:val="000000" w:themeColor="text1"/>
          <w:sz w:val="22"/>
          <w:szCs w:val="22"/>
          <w:lang w:val="es-ES"/>
        </w:rPr>
        <w:t>SAV</w:t>
      </w:r>
      <w:r w:rsidRPr="00CB4047">
        <w:rPr>
          <w:rFonts w:ascii="Calibri" w:eastAsia="Calibri" w:hAnsi="Calibri" w:cs="Calibri"/>
          <w:color w:val="000000" w:themeColor="text1"/>
          <w:sz w:val="22"/>
          <w:szCs w:val="22"/>
          <w:lang w:val="es-ES"/>
        </w:rPr>
        <w:t xml:space="preserve"> que aprovechen esta oportunidad capacitación y una guía para facilitadores para ayudarlos a realizar su taller con sus partes interesadas. Es posible solicitar algunos fondos adicionales para que las organizaciones contraten a un artista gráfico para capturar las visiones que sur</w:t>
      </w:r>
      <w:r>
        <w:rPr>
          <w:rFonts w:ascii="Calibri" w:eastAsia="Calibri" w:hAnsi="Calibri" w:cs="Calibri"/>
          <w:color w:val="000000" w:themeColor="text1"/>
          <w:sz w:val="22"/>
          <w:szCs w:val="22"/>
          <w:lang w:val="es-ES"/>
        </w:rPr>
        <w:t>jan</w:t>
      </w:r>
      <w:r w:rsidRPr="00CB4047">
        <w:rPr>
          <w:rFonts w:ascii="Calibri" w:eastAsia="Calibri" w:hAnsi="Calibri" w:cs="Calibri"/>
          <w:color w:val="000000" w:themeColor="text1"/>
          <w:sz w:val="22"/>
          <w:szCs w:val="22"/>
          <w:lang w:val="es-ES"/>
        </w:rPr>
        <w:t xml:space="preserve"> durante el talle</w:t>
      </w:r>
      <w:r>
        <w:rPr>
          <w:rFonts w:ascii="Calibri" w:eastAsia="Calibri" w:hAnsi="Calibri" w:cs="Calibri"/>
          <w:color w:val="000000" w:themeColor="text1"/>
          <w:sz w:val="22"/>
          <w:szCs w:val="22"/>
          <w:lang w:val="es-ES"/>
        </w:rPr>
        <w:t>r</w:t>
      </w:r>
      <w:r w:rsidRPr="00CB4047">
        <w:rPr>
          <w:rFonts w:ascii="Calibri" w:eastAsia="Calibri" w:hAnsi="Calibri" w:cs="Calibri"/>
          <w:color w:val="000000" w:themeColor="text1"/>
          <w:sz w:val="22"/>
          <w:szCs w:val="22"/>
          <w:lang w:val="es-ES"/>
        </w:rPr>
        <w:t>.</w:t>
      </w:r>
    </w:p>
    <w:p w14:paraId="7CCC50F9" w14:textId="77777777" w:rsidR="00942930" w:rsidRPr="00CB4047" w:rsidRDefault="00942930" w:rsidP="00942930">
      <w:pPr>
        <w:keepNext/>
        <w:pBdr>
          <w:top w:val="nil"/>
          <w:left w:val="nil"/>
          <w:bottom w:val="nil"/>
          <w:right w:val="nil"/>
          <w:between w:val="nil"/>
        </w:pBdr>
        <w:spacing w:line="276" w:lineRule="auto"/>
        <w:ind w:left="-2"/>
        <w:rPr>
          <w:rFonts w:ascii="Calibri" w:eastAsia="Calibri" w:hAnsi="Calibri" w:cs="Calibri"/>
          <w:b/>
          <w:bCs/>
          <w:color w:val="000000"/>
          <w:sz w:val="22"/>
          <w:szCs w:val="22"/>
          <w:lang w:val="es-ES"/>
        </w:rPr>
      </w:pPr>
    </w:p>
    <w:p w14:paraId="454B68AD" w14:textId="77777777" w:rsidR="00942930" w:rsidRPr="00CB4047" w:rsidRDefault="00942930" w:rsidP="00942930">
      <w:pPr>
        <w:suppressAutoHyphens w:val="0"/>
        <w:spacing w:line="276" w:lineRule="auto"/>
        <w:rPr>
          <w:rFonts w:ascii="Calibri" w:eastAsia="Calibri" w:hAnsi="Calibri"/>
          <w:sz w:val="22"/>
          <w:szCs w:val="22"/>
          <w:lang w:val="es-ES" w:eastAsia="en-US"/>
        </w:rPr>
      </w:pPr>
      <w:r w:rsidRPr="00CB4047">
        <w:rPr>
          <w:rFonts w:asciiTheme="minorHAnsi" w:hAnsiTheme="minorHAnsi"/>
          <w:sz w:val="22"/>
          <w:szCs w:val="22"/>
          <w:lang w:val="es-ES"/>
        </w:rPr>
        <w:t xml:space="preserve">Este proyecto es llevado a cabo por la Sociedad Sueca para la Conservación de la Naturaleza (SSNC) en colaboración con investigadores del </w:t>
      </w:r>
      <w:hyperlink r:id="rId22">
        <w:r>
          <w:rPr>
            <w:rFonts w:asciiTheme="minorHAnsi" w:eastAsia="Calibri" w:hAnsiTheme="minorHAnsi"/>
            <w:color w:val="0563C1"/>
            <w:sz w:val="22"/>
            <w:szCs w:val="22"/>
            <w:u w:val="single"/>
            <w:lang w:val="es-ES" w:eastAsia="en-US"/>
          </w:rPr>
          <w:t xml:space="preserve">Programa de Consumo Sostenible </w:t>
        </w:r>
        <w:proofErr w:type="spellStart"/>
        <w:r>
          <w:rPr>
            <w:rFonts w:asciiTheme="minorHAnsi" w:eastAsia="Calibri" w:hAnsiTheme="minorHAnsi"/>
            <w:color w:val="0563C1"/>
            <w:sz w:val="22"/>
            <w:szCs w:val="22"/>
            <w:u w:val="single"/>
            <w:lang w:val="es-ES" w:eastAsia="en-US"/>
          </w:rPr>
          <w:t>Mistra</w:t>
        </w:r>
        <w:proofErr w:type="spellEnd"/>
      </w:hyperlink>
      <w:r w:rsidRPr="00CB4047">
        <w:rPr>
          <w:rFonts w:asciiTheme="minorHAnsi" w:eastAsia="Calibri" w:hAnsiTheme="minorHAnsi"/>
          <w:sz w:val="22"/>
          <w:szCs w:val="22"/>
          <w:lang w:val="es-ES" w:eastAsia="en-US"/>
        </w:rPr>
        <w:t>.</w:t>
      </w:r>
      <w:r w:rsidRPr="00CB4047">
        <w:rPr>
          <w:rFonts w:ascii="Calibri" w:eastAsia="Calibri" w:hAnsi="Calibri"/>
          <w:sz w:val="22"/>
          <w:szCs w:val="22"/>
          <w:lang w:val="es-ES" w:eastAsia="en-US"/>
        </w:rPr>
        <w:t xml:space="preserve"> El objetivo es capturar las muchas formas en que las personas ven el consumo en este mundo futuro e insp</w:t>
      </w:r>
      <w:r>
        <w:rPr>
          <w:rFonts w:ascii="Calibri" w:eastAsia="Calibri" w:hAnsi="Calibri"/>
          <w:sz w:val="22"/>
          <w:szCs w:val="22"/>
          <w:lang w:val="es-ES" w:eastAsia="en-US"/>
        </w:rPr>
        <w:t>irar el cambio en todo el mundo</w:t>
      </w:r>
      <w:r w:rsidRPr="00CB4047">
        <w:rPr>
          <w:rFonts w:ascii="Calibri" w:eastAsia="Calibri" w:hAnsi="Calibri"/>
          <w:sz w:val="22"/>
          <w:szCs w:val="22"/>
          <w:lang w:val="es-ES" w:eastAsia="en-US"/>
        </w:rPr>
        <w:t xml:space="preserve">. </w:t>
      </w:r>
    </w:p>
    <w:p w14:paraId="78FB9760" w14:textId="77777777" w:rsidR="00942930" w:rsidRPr="00CB4047" w:rsidRDefault="00942930" w:rsidP="00942930">
      <w:pPr>
        <w:suppressAutoHyphens w:val="0"/>
        <w:spacing w:line="276" w:lineRule="auto"/>
        <w:rPr>
          <w:rFonts w:ascii="Calibri" w:eastAsia="Calibri" w:hAnsi="Calibri"/>
          <w:sz w:val="22"/>
          <w:szCs w:val="22"/>
          <w:lang w:val="es-ES" w:eastAsia="en-US"/>
        </w:rPr>
      </w:pPr>
    </w:p>
    <w:p w14:paraId="66EB389B" w14:textId="77777777" w:rsidR="00942930" w:rsidRPr="00CB4047" w:rsidRDefault="00942930" w:rsidP="00942930">
      <w:pPr>
        <w:suppressAutoHyphens w:val="0"/>
        <w:spacing w:line="276" w:lineRule="auto"/>
        <w:rPr>
          <w:rFonts w:ascii="Calibri" w:eastAsia="Calibri" w:hAnsi="Calibri"/>
          <w:sz w:val="22"/>
          <w:szCs w:val="22"/>
          <w:lang w:val="es-ES" w:eastAsia="en-US"/>
        </w:rPr>
      </w:pPr>
      <w:r w:rsidRPr="00CB4047">
        <w:rPr>
          <w:rFonts w:ascii="Calibri" w:eastAsia="Calibri" w:hAnsi="Calibri"/>
          <w:sz w:val="22"/>
          <w:szCs w:val="22"/>
          <w:lang w:val="es-ES" w:eastAsia="en-US"/>
        </w:rPr>
        <w:t>Los talleres que llevarán a cabo los participantes de la Semana de Acción Verde se basarán en talleres de vis</w:t>
      </w:r>
      <w:r>
        <w:rPr>
          <w:rFonts w:ascii="Calibri" w:eastAsia="Calibri" w:hAnsi="Calibri"/>
          <w:sz w:val="22"/>
          <w:szCs w:val="22"/>
          <w:lang w:val="es-ES" w:eastAsia="en-US"/>
        </w:rPr>
        <w:t>ualización</w:t>
      </w:r>
      <w:r w:rsidRPr="00CB4047">
        <w:rPr>
          <w:rFonts w:ascii="Calibri" w:eastAsia="Calibri" w:hAnsi="Calibri"/>
          <w:sz w:val="22"/>
          <w:szCs w:val="22"/>
          <w:lang w:val="es-ES" w:eastAsia="en-US"/>
        </w:rPr>
        <w:t xml:space="preserve"> que se llevaron a cabo en Suecia. Estas contribuciones agregarán diversidad para ayudar a construir una visión de futuro más inclusiva y se sumarán a la base de conocimientos necesaria para apoyar una transición a un mundo caracterizado por el consumo sostenible y garantizar que la transición sea inclusiva y re</w:t>
      </w:r>
      <w:r>
        <w:rPr>
          <w:rFonts w:ascii="Calibri" w:eastAsia="Calibri" w:hAnsi="Calibri"/>
          <w:sz w:val="22"/>
          <w:szCs w:val="22"/>
          <w:lang w:val="es-ES" w:eastAsia="en-US"/>
        </w:rPr>
        <w:t>levante en diferentes contextos</w:t>
      </w:r>
      <w:r w:rsidRPr="00CB4047">
        <w:rPr>
          <w:rFonts w:ascii="Calibri" w:eastAsia="Calibri" w:hAnsi="Calibri"/>
          <w:sz w:val="22"/>
          <w:szCs w:val="22"/>
          <w:lang w:val="es-ES" w:eastAsia="en-US"/>
        </w:rPr>
        <w:t xml:space="preserve">. </w:t>
      </w:r>
    </w:p>
    <w:p w14:paraId="68E78087" w14:textId="77777777" w:rsidR="00942930" w:rsidRPr="00CB4047" w:rsidRDefault="00942930" w:rsidP="00942930">
      <w:pPr>
        <w:suppressAutoHyphens w:val="0"/>
        <w:spacing w:line="276" w:lineRule="auto"/>
        <w:rPr>
          <w:rFonts w:ascii="Calibri" w:eastAsia="Calibri" w:hAnsi="Calibri"/>
          <w:sz w:val="22"/>
          <w:szCs w:val="22"/>
          <w:lang w:val="es-ES" w:eastAsia="en-US"/>
        </w:rPr>
      </w:pPr>
    </w:p>
    <w:p w14:paraId="143A9C4E" w14:textId="77777777" w:rsidR="00942930" w:rsidRPr="00CB4047" w:rsidRDefault="00942930" w:rsidP="00942930">
      <w:pPr>
        <w:suppressAutoHyphens w:val="0"/>
        <w:spacing w:line="276" w:lineRule="auto"/>
        <w:rPr>
          <w:rFonts w:ascii="Calibri" w:eastAsia="Calibri" w:hAnsi="Calibri"/>
          <w:sz w:val="22"/>
          <w:szCs w:val="22"/>
          <w:lang w:val="es-ES" w:eastAsia="en-US"/>
        </w:rPr>
      </w:pPr>
      <w:r w:rsidRPr="00CB4047">
        <w:rPr>
          <w:rFonts w:ascii="Calibri" w:eastAsia="Calibri" w:hAnsi="Calibri"/>
          <w:sz w:val="22"/>
          <w:szCs w:val="22"/>
          <w:lang w:val="es-ES" w:eastAsia="en-US"/>
        </w:rPr>
        <w:t>Los investigadores recopilarán y re</w:t>
      </w:r>
      <w:r>
        <w:rPr>
          <w:rFonts w:ascii="Calibri" w:eastAsia="Calibri" w:hAnsi="Calibri"/>
          <w:sz w:val="22"/>
          <w:szCs w:val="22"/>
          <w:lang w:val="es-ES" w:eastAsia="en-US"/>
        </w:rPr>
        <w:t>unirán</w:t>
      </w:r>
      <w:r w:rsidRPr="00CB4047">
        <w:rPr>
          <w:rFonts w:ascii="Calibri" w:eastAsia="Calibri" w:hAnsi="Calibri"/>
          <w:sz w:val="22"/>
          <w:szCs w:val="22"/>
          <w:lang w:val="es-ES" w:eastAsia="en-US"/>
        </w:rPr>
        <w:t xml:space="preserve"> los informes del taller y las obras de arte, comparando diferencias y similitudes. </w:t>
      </w:r>
      <w:r>
        <w:rPr>
          <w:rFonts w:ascii="Calibri" w:eastAsia="Calibri" w:hAnsi="Calibri"/>
          <w:sz w:val="22"/>
          <w:szCs w:val="22"/>
          <w:lang w:val="es-ES" w:eastAsia="en-US"/>
        </w:rPr>
        <w:t>Ellos g</w:t>
      </w:r>
      <w:r w:rsidRPr="00CB4047">
        <w:rPr>
          <w:rFonts w:ascii="Calibri" w:eastAsia="Calibri" w:hAnsi="Calibri"/>
          <w:sz w:val="22"/>
          <w:szCs w:val="22"/>
          <w:lang w:val="es-ES" w:eastAsia="en-US"/>
        </w:rPr>
        <w:t xml:space="preserve">enerarán un informe y organizarán una exposición de arte en la </w:t>
      </w:r>
      <w:hyperlink r:id="rId23">
        <w:r>
          <w:rPr>
            <w:rFonts w:ascii="Calibri" w:eastAsia="Calibri" w:hAnsi="Calibri"/>
            <w:color w:val="0563C1"/>
            <w:sz w:val="22"/>
            <w:szCs w:val="22"/>
            <w:u w:val="single"/>
            <w:lang w:val="es-ES" w:eastAsia="en-US"/>
          </w:rPr>
          <w:t xml:space="preserve">galería de arte </w:t>
        </w:r>
        <w:proofErr w:type="spellStart"/>
        <w:r>
          <w:rPr>
            <w:rFonts w:ascii="Calibri" w:eastAsia="Calibri" w:hAnsi="Calibri"/>
            <w:color w:val="0563C1"/>
            <w:sz w:val="22"/>
            <w:szCs w:val="22"/>
            <w:u w:val="single"/>
            <w:lang w:val="es-ES" w:eastAsia="en-US"/>
          </w:rPr>
          <w:t>V</w:t>
        </w:r>
        <w:r w:rsidRPr="00B717FA">
          <w:rPr>
            <w:rFonts w:ascii="Calibri" w:eastAsia="Calibri" w:hAnsi="Calibri"/>
            <w:color w:val="0563C1"/>
            <w:sz w:val="22"/>
            <w:szCs w:val="22"/>
            <w:u w:val="single"/>
            <w:lang w:val="es-ES" w:eastAsia="en-US"/>
          </w:rPr>
          <w:t>irserum</w:t>
        </w:r>
        <w:proofErr w:type="spellEnd"/>
        <w:r w:rsidRPr="00B717FA">
          <w:rPr>
            <w:rFonts w:ascii="Calibri" w:eastAsia="Calibri" w:hAnsi="Calibri"/>
            <w:color w:val="0563C1"/>
            <w:sz w:val="22"/>
            <w:szCs w:val="22"/>
            <w:u w:val="single"/>
            <w:lang w:val="es-ES" w:eastAsia="en-US"/>
          </w:rPr>
          <w:t xml:space="preserve"> </w:t>
        </w:r>
      </w:hyperlink>
      <w:r w:rsidRPr="00CB4047">
        <w:rPr>
          <w:rFonts w:ascii="Calibri" w:eastAsia="Calibri" w:hAnsi="Calibri"/>
          <w:sz w:val="22"/>
          <w:szCs w:val="22"/>
          <w:lang w:val="es-ES" w:eastAsia="en-US"/>
        </w:rPr>
        <w:t xml:space="preserve"> en Suecia en 2024. Crearemos una exposición digital con las obras de arte de la visión para mostrar el trabajo de los participantes de la </w:t>
      </w:r>
      <w:r>
        <w:rPr>
          <w:rFonts w:ascii="Calibri" w:eastAsia="Calibri" w:hAnsi="Calibri"/>
          <w:sz w:val="22"/>
          <w:szCs w:val="22"/>
          <w:lang w:val="es-ES" w:eastAsia="en-US"/>
        </w:rPr>
        <w:t>SAV</w:t>
      </w:r>
      <w:r w:rsidRPr="00CB4047">
        <w:rPr>
          <w:rFonts w:ascii="Calibri" w:eastAsia="Calibri" w:hAnsi="Calibri"/>
          <w:sz w:val="22"/>
          <w:szCs w:val="22"/>
          <w:lang w:val="es-ES" w:eastAsia="en-US"/>
        </w:rPr>
        <w:t xml:space="preserve"> e inspirar a otros a recopilar las visiones de un mundo futuro que está c</w:t>
      </w:r>
      <w:r>
        <w:rPr>
          <w:rFonts w:ascii="Calibri" w:eastAsia="Calibri" w:hAnsi="Calibri"/>
          <w:sz w:val="22"/>
          <w:szCs w:val="22"/>
          <w:lang w:val="es-ES" w:eastAsia="en-US"/>
        </w:rPr>
        <w:t>onsumiendo de forma sostenible</w:t>
      </w:r>
      <w:r w:rsidRPr="00CB4047">
        <w:rPr>
          <w:rFonts w:ascii="Calibri" w:eastAsia="Calibri" w:hAnsi="Calibri"/>
          <w:sz w:val="22"/>
          <w:szCs w:val="22"/>
          <w:lang w:val="es-ES" w:eastAsia="en-US"/>
        </w:rPr>
        <w:t>.</w:t>
      </w:r>
    </w:p>
    <w:p w14:paraId="278B06F9" w14:textId="77777777" w:rsidR="00942930" w:rsidRPr="00CB4047" w:rsidRDefault="00942930" w:rsidP="00942930">
      <w:pPr>
        <w:suppressAutoHyphens w:val="0"/>
        <w:spacing w:line="276" w:lineRule="auto"/>
        <w:rPr>
          <w:rFonts w:ascii="Calibri" w:eastAsia="Calibri" w:hAnsi="Calibri"/>
          <w:sz w:val="22"/>
          <w:szCs w:val="22"/>
          <w:lang w:val="es-ES" w:eastAsia="en-US"/>
        </w:rPr>
      </w:pPr>
    </w:p>
    <w:p w14:paraId="1B973F7F" w14:textId="77777777" w:rsidR="00942930" w:rsidRPr="00CB4047" w:rsidRDefault="00942930" w:rsidP="00942930">
      <w:pPr>
        <w:keepNext/>
        <w:suppressAutoHyphens w:val="0"/>
        <w:spacing w:line="276" w:lineRule="auto"/>
        <w:outlineLvl w:val="3"/>
        <w:rPr>
          <w:rFonts w:ascii="Calibri" w:eastAsia="Calibri" w:hAnsi="Calibri"/>
          <w:b/>
          <w:bCs/>
          <w:sz w:val="22"/>
          <w:szCs w:val="22"/>
          <w:lang w:val="es-ES" w:eastAsia="en-US"/>
        </w:rPr>
      </w:pPr>
      <w:r>
        <w:rPr>
          <w:rFonts w:ascii="Calibri" w:eastAsia="Calibri" w:hAnsi="Calibri"/>
          <w:b/>
          <w:bCs/>
          <w:sz w:val="22"/>
          <w:szCs w:val="22"/>
          <w:lang w:val="es-ES" w:eastAsia="en-US"/>
        </w:rPr>
        <w:t xml:space="preserve">Detalles del taller </w:t>
      </w:r>
    </w:p>
    <w:p w14:paraId="146BB817" w14:textId="77777777" w:rsidR="00942930" w:rsidRPr="00CB4047" w:rsidRDefault="00942930" w:rsidP="00942930">
      <w:pPr>
        <w:suppressAutoHyphens w:val="0"/>
        <w:spacing w:line="276" w:lineRule="auto"/>
        <w:rPr>
          <w:rFonts w:ascii="Calibri" w:eastAsia="Calibri" w:hAnsi="Calibri"/>
          <w:sz w:val="22"/>
          <w:szCs w:val="22"/>
          <w:lang w:val="es-ES" w:eastAsia="en-US"/>
        </w:rPr>
      </w:pPr>
      <w:r w:rsidRPr="00CB4047">
        <w:rPr>
          <w:rFonts w:ascii="Calibri" w:eastAsia="Calibri" w:hAnsi="Calibri"/>
          <w:sz w:val="22"/>
          <w:szCs w:val="22"/>
          <w:lang w:val="es-ES" w:eastAsia="en-US"/>
        </w:rPr>
        <w:t xml:space="preserve">Los talleres deben ser organizados por organizaciones </w:t>
      </w:r>
      <w:r>
        <w:rPr>
          <w:rFonts w:ascii="Calibri" w:eastAsia="Calibri" w:hAnsi="Calibri"/>
          <w:sz w:val="22"/>
          <w:szCs w:val="22"/>
          <w:lang w:val="es-ES" w:eastAsia="en-US"/>
        </w:rPr>
        <w:t xml:space="preserve">que </w:t>
      </w:r>
      <w:r w:rsidRPr="00CB4047">
        <w:rPr>
          <w:rFonts w:ascii="Calibri" w:eastAsia="Calibri" w:hAnsi="Calibri"/>
          <w:sz w:val="22"/>
          <w:szCs w:val="22"/>
          <w:lang w:val="es-ES" w:eastAsia="en-US"/>
        </w:rPr>
        <w:t>participan</w:t>
      </w:r>
      <w:r>
        <w:rPr>
          <w:rFonts w:ascii="Calibri" w:eastAsia="Calibri" w:hAnsi="Calibri"/>
          <w:sz w:val="22"/>
          <w:szCs w:val="22"/>
          <w:lang w:val="es-ES" w:eastAsia="en-US"/>
        </w:rPr>
        <w:t xml:space="preserve"> en </w:t>
      </w:r>
      <w:r w:rsidRPr="00CB4047">
        <w:rPr>
          <w:rFonts w:ascii="Calibri" w:eastAsia="Calibri" w:hAnsi="Calibri"/>
          <w:sz w:val="22"/>
          <w:szCs w:val="22"/>
          <w:lang w:val="es-ES" w:eastAsia="en-US"/>
        </w:rPr>
        <w:t xml:space="preserve">la Semana de Acción Verde, pero los participantes en el taller pueden provenir de la organización o de un grupo de partes interesadas. </w:t>
      </w:r>
    </w:p>
    <w:p w14:paraId="038212BD" w14:textId="77777777" w:rsidR="00942930" w:rsidRPr="00CB4047" w:rsidRDefault="00942930" w:rsidP="00942930">
      <w:pPr>
        <w:suppressAutoHyphens w:val="0"/>
        <w:spacing w:line="276" w:lineRule="auto"/>
        <w:rPr>
          <w:rFonts w:ascii="Calibri" w:eastAsia="Calibri" w:hAnsi="Calibri"/>
          <w:sz w:val="22"/>
          <w:szCs w:val="22"/>
          <w:lang w:val="es-ES" w:eastAsia="en-US"/>
        </w:rPr>
      </w:pPr>
    </w:p>
    <w:p w14:paraId="3015A1F8" w14:textId="77777777" w:rsidR="00942930" w:rsidRDefault="00942930" w:rsidP="00942930">
      <w:pPr>
        <w:suppressAutoHyphens w:val="0"/>
        <w:spacing w:line="276" w:lineRule="auto"/>
        <w:rPr>
          <w:rFonts w:ascii="Calibri" w:eastAsia="Calibri" w:hAnsi="Calibri"/>
          <w:sz w:val="22"/>
          <w:szCs w:val="22"/>
          <w:lang w:val="es-ES" w:eastAsia="en-US"/>
        </w:rPr>
      </w:pPr>
      <w:r w:rsidRPr="00CB4047">
        <w:rPr>
          <w:rFonts w:ascii="Calibri" w:eastAsia="Calibri" w:hAnsi="Calibri"/>
          <w:sz w:val="22"/>
          <w:szCs w:val="22"/>
          <w:lang w:val="es-ES" w:eastAsia="en-US"/>
        </w:rPr>
        <w:t>Un taller dura entre dos y tres horas. Se necesitan uno o dos facilitadores</w:t>
      </w:r>
      <w:r>
        <w:rPr>
          <w:rFonts w:ascii="Calibri" w:eastAsia="Calibri" w:hAnsi="Calibri"/>
          <w:sz w:val="22"/>
          <w:szCs w:val="22"/>
          <w:lang w:val="es-ES" w:eastAsia="en-US"/>
        </w:rPr>
        <w:t>,</w:t>
      </w:r>
      <w:r w:rsidRPr="00CB4047">
        <w:rPr>
          <w:rFonts w:ascii="Calibri" w:eastAsia="Calibri" w:hAnsi="Calibri"/>
          <w:sz w:val="22"/>
          <w:szCs w:val="22"/>
          <w:lang w:val="es-ES" w:eastAsia="en-US"/>
        </w:rPr>
        <w:t xml:space="preserve"> dependiendo del tamaño del grupo. El número mínimo de personas en el taller es de 10 y los participantes deben ser mayores de 18 años.</w:t>
      </w:r>
    </w:p>
    <w:p w14:paraId="48F3819B" w14:textId="77777777" w:rsidR="00942930" w:rsidRPr="00CB4047" w:rsidRDefault="00942930" w:rsidP="00942930">
      <w:pPr>
        <w:suppressAutoHyphens w:val="0"/>
        <w:spacing w:line="276" w:lineRule="auto"/>
        <w:rPr>
          <w:rFonts w:ascii="Calibri" w:eastAsia="Calibri" w:hAnsi="Calibri"/>
          <w:sz w:val="22"/>
          <w:szCs w:val="22"/>
          <w:lang w:val="es-ES" w:eastAsia="en-US"/>
        </w:rPr>
      </w:pPr>
    </w:p>
    <w:p w14:paraId="40C00155" w14:textId="77777777" w:rsidR="00942930" w:rsidRPr="00CB4047" w:rsidRDefault="00942930" w:rsidP="00942930">
      <w:pPr>
        <w:suppressAutoHyphens w:val="0"/>
        <w:spacing w:line="276" w:lineRule="auto"/>
        <w:rPr>
          <w:rFonts w:ascii="Calibri" w:eastAsia="Calibri" w:hAnsi="Calibri"/>
          <w:sz w:val="22"/>
          <w:szCs w:val="22"/>
          <w:lang w:val="es-ES" w:eastAsia="en-US"/>
        </w:rPr>
      </w:pPr>
      <w:r w:rsidRPr="00CB4047">
        <w:rPr>
          <w:rFonts w:ascii="Calibri" w:eastAsia="Calibri" w:hAnsi="Calibri"/>
          <w:sz w:val="22"/>
          <w:szCs w:val="22"/>
          <w:lang w:val="es-ES" w:eastAsia="en-US"/>
        </w:rPr>
        <w:t>Los solicitantes interesados deben incluir los costos de un taller dentro de su presupuesto principal del Fondo de Acción Verde</w:t>
      </w:r>
      <w:r>
        <w:rPr>
          <w:rFonts w:ascii="Calibri" w:eastAsia="Calibri" w:hAnsi="Calibri"/>
          <w:sz w:val="22"/>
          <w:szCs w:val="22"/>
          <w:lang w:val="es-ES" w:eastAsia="en-US"/>
        </w:rPr>
        <w:t xml:space="preserve"> </w:t>
      </w:r>
      <w:r w:rsidRPr="00B717FA">
        <w:rPr>
          <w:rFonts w:ascii="Calibri" w:eastAsia="Calibri" w:hAnsi="Calibri"/>
          <w:sz w:val="22"/>
          <w:szCs w:val="22"/>
          <w:lang w:val="es-ES" w:eastAsia="en-US"/>
        </w:rPr>
        <w:t>–</w:t>
      </w:r>
      <w:r w:rsidRPr="00CB4047">
        <w:rPr>
          <w:rFonts w:ascii="Calibri" w:eastAsia="Calibri" w:hAnsi="Calibri"/>
          <w:sz w:val="22"/>
          <w:szCs w:val="22"/>
          <w:lang w:val="es-ES" w:eastAsia="en-US"/>
        </w:rPr>
        <w:t xml:space="preserve"> el presupuesto del taller no debe consumir más del 10% de la subvención total. Se pondrán a disposición fondos adicionales de hasta £ 390 para cada organización que elija contratar a un artista gráfico para capturar las visiones del taller en una forma de arte, </w:t>
      </w:r>
      <w:r>
        <w:rPr>
          <w:rFonts w:ascii="Calibri" w:eastAsia="Calibri" w:hAnsi="Calibri"/>
          <w:sz w:val="22"/>
          <w:szCs w:val="22"/>
          <w:lang w:val="es-ES" w:eastAsia="en-US"/>
        </w:rPr>
        <w:t xml:space="preserve">tal </w:t>
      </w:r>
      <w:r w:rsidRPr="00CB4047">
        <w:rPr>
          <w:rFonts w:ascii="Calibri" w:eastAsia="Calibri" w:hAnsi="Calibri"/>
          <w:sz w:val="22"/>
          <w:szCs w:val="22"/>
          <w:lang w:val="es-ES" w:eastAsia="en-US"/>
        </w:rPr>
        <w:t>como una obra de arte o ilustración, y escribir una breve descripción de la pieza. Un breve informe especial sobre el taller y una breve descripción y una fotografía de buena calidad de la obra de arte/ilustración deberán enviarse a</w:t>
      </w:r>
      <w:r>
        <w:rPr>
          <w:rFonts w:ascii="Calibri" w:eastAsia="Calibri" w:hAnsi="Calibri"/>
          <w:sz w:val="22"/>
          <w:szCs w:val="22"/>
          <w:lang w:val="es-ES" w:eastAsia="en-US"/>
        </w:rPr>
        <w:t xml:space="preserve"> la</w:t>
      </w:r>
      <w:r w:rsidRPr="00CB4047">
        <w:rPr>
          <w:rFonts w:ascii="Calibri" w:eastAsia="Calibri" w:hAnsi="Calibri"/>
          <w:sz w:val="22"/>
          <w:szCs w:val="22"/>
          <w:lang w:val="es-ES" w:eastAsia="en-US"/>
        </w:rPr>
        <w:t xml:space="preserve"> SSNC. </w:t>
      </w:r>
    </w:p>
    <w:p w14:paraId="20FFF48B" w14:textId="77777777" w:rsidR="00942930" w:rsidRPr="00CB4047" w:rsidRDefault="00942930" w:rsidP="00942930">
      <w:pPr>
        <w:suppressAutoHyphens w:val="0"/>
        <w:spacing w:line="276" w:lineRule="auto"/>
        <w:rPr>
          <w:rFonts w:ascii="Calibri" w:eastAsia="Calibri" w:hAnsi="Calibri"/>
          <w:sz w:val="22"/>
          <w:szCs w:val="22"/>
          <w:lang w:val="es-ES" w:eastAsia="en-US"/>
        </w:rPr>
      </w:pPr>
    </w:p>
    <w:p w14:paraId="357538D6" w14:textId="680228C1" w:rsidR="00942930" w:rsidRPr="00AC4010" w:rsidRDefault="00942930" w:rsidP="00AC4010">
      <w:pPr>
        <w:suppressAutoHyphens w:val="0"/>
        <w:spacing w:line="276" w:lineRule="auto"/>
        <w:rPr>
          <w:rFonts w:ascii="Calibri" w:eastAsia="Calibri" w:hAnsi="Calibri"/>
          <w:sz w:val="22"/>
          <w:szCs w:val="22"/>
          <w:lang w:val="es-ES" w:eastAsia="en-US"/>
        </w:rPr>
      </w:pPr>
      <w:r>
        <w:rPr>
          <w:rFonts w:ascii="Calibri" w:eastAsia="Calibri" w:hAnsi="Calibri"/>
          <w:sz w:val="22"/>
          <w:szCs w:val="22"/>
          <w:lang w:val="es-ES" w:eastAsia="en-US"/>
        </w:rPr>
        <w:t>U</w:t>
      </w:r>
      <w:r w:rsidRPr="00CB4047">
        <w:rPr>
          <w:rFonts w:ascii="Calibri" w:eastAsia="Calibri" w:hAnsi="Calibri"/>
          <w:sz w:val="22"/>
          <w:szCs w:val="22"/>
          <w:lang w:val="es-ES" w:eastAsia="en-US"/>
        </w:rPr>
        <w:t xml:space="preserve">na capacitación sobre cómo organizar estos talleres se </w:t>
      </w:r>
      <w:r>
        <w:rPr>
          <w:rFonts w:ascii="Calibri" w:eastAsia="Calibri" w:hAnsi="Calibri"/>
          <w:sz w:val="22"/>
          <w:szCs w:val="22"/>
          <w:lang w:val="es-ES" w:eastAsia="en-US"/>
        </w:rPr>
        <w:t>ofrecerá e</w:t>
      </w:r>
      <w:r w:rsidRPr="00CB4047">
        <w:rPr>
          <w:rFonts w:ascii="Calibri" w:eastAsia="Calibri" w:hAnsi="Calibri"/>
          <w:sz w:val="22"/>
          <w:szCs w:val="22"/>
          <w:lang w:val="es-ES" w:eastAsia="en-US"/>
        </w:rPr>
        <w:t>n junio de 2023 y se proporcionará una guía para facilitadores.</w:t>
      </w:r>
    </w:p>
    <w:p w14:paraId="6F3EEDBD" w14:textId="77777777" w:rsidR="00942930" w:rsidRDefault="00942930" w:rsidP="004F643B">
      <w:pPr>
        <w:pStyle w:val="Heading4"/>
        <w:numPr>
          <w:ilvl w:val="0"/>
          <w:numId w:val="0"/>
        </w:numPr>
        <w:spacing w:after="0" w:line="276" w:lineRule="auto"/>
        <w:jc w:val="left"/>
        <w:rPr>
          <w:rFonts w:ascii="Calibri" w:hAnsi="Calibri" w:cs="Calibri"/>
          <w:sz w:val="40"/>
          <w:szCs w:val="40"/>
          <w:lang w:val="es-ES_tradnl"/>
        </w:rPr>
      </w:pPr>
    </w:p>
    <w:p w14:paraId="078AF20C" w14:textId="6D1239C3" w:rsidR="004F643B" w:rsidRPr="00450B01" w:rsidRDefault="004F643B" w:rsidP="004F643B">
      <w:pPr>
        <w:pStyle w:val="Heading4"/>
        <w:numPr>
          <w:ilvl w:val="0"/>
          <w:numId w:val="0"/>
        </w:numPr>
        <w:spacing w:after="0" w:line="276" w:lineRule="auto"/>
        <w:jc w:val="left"/>
        <w:rPr>
          <w:rFonts w:ascii="Calibri" w:hAnsi="Calibri" w:cs="Calibri"/>
          <w:b w:val="0"/>
          <w:sz w:val="40"/>
          <w:szCs w:val="40"/>
          <w:lang w:val="es-ES_tradnl"/>
        </w:rPr>
      </w:pPr>
      <w:r w:rsidRPr="00450B01">
        <w:rPr>
          <w:rFonts w:ascii="Calibri" w:hAnsi="Calibri" w:cs="Calibri"/>
          <w:sz w:val="40"/>
          <w:szCs w:val="40"/>
          <w:lang w:val="es-ES_tradnl"/>
        </w:rPr>
        <w:t>Proceso de envío</w:t>
      </w:r>
      <w:r w:rsidRPr="00450B01">
        <w:rPr>
          <w:rFonts w:ascii="Calibri" w:hAnsi="Calibri" w:cs="Calibri"/>
          <w:b w:val="0"/>
          <w:sz w:val="40"/>
          <w:szCs w:val="40"/>
          <w:lang w:val="es-ES_tradnl"/>
        </w:rPr>
        <w:t>:</w:t>
      </w:r>
    </w:p>
    <w:p w14:paraId="4B1F511A" w14:textId="77777777" w:rsidR="00E91920" w:rsidRDefault="00E91920" w:rsidP="00E91920">
      <w:pPr>
        <w:pStyle w:val="Heading4"/>
        <w:numPr>
          <w:ilvl w:val="0"/>
          <w:numId w:val="0"/>
        </w:numPr>
        <w:spacing w:after="0" w:line="276" w:lineRule="auto"/>
        <w:jc w:val="left"/>
        <w:rPr>
          <w:rFonts w:ascii="Calibri" w:hAnsi="Calibri" w:cs="Calibri"/>
          <w:b w:val="0"/>
          <w:sz w:val="22"/>
          <w:szCs w:val="22"/>
        </w:rPr>
      </w:pPr>
    </w:p>
    <w:p w14:paraId="24064D98" w14:textId="7666AB33" w:rsidR="007D3EA9" w:rsidRPr="007D3EA9" w:rsidRDefault="007D3EA9" w:rsidP="381C1294">
      <w:pPr>
        <w:pStyle w:val="Heading4"/>
        <w:numPr>
          <w:ilvl w:val="0"/>
          <w:numId w:val="0"/>
        </w:numPr>
        <w:spacing w:before="240" w:after="0" w:line="276" w:lineRule="auto"/>
        <w:jc w:val="left"/>
        <w:rPr>
          <w:rFonts w:ascii="Calibri" w:hAnsi="Calibri" w:cs="Calibri"/>
          <w:b w:val="0"/>
          <w:bCs w:val="0"/>
          <w:sz w:val="22"/>
          <w:szCs w:val="22"/>
          <w:lang w:val="es-ES"/>
        </w:rPr>
      </w:pPr>
      <w:r w:rsidRPr="381C1294">
        <w:rPr>
          <w:rFonts w:ascii="Calibri" w:hAnsi="Calibri" w:cs="Calibri"/>
          <w:b w:val="0"/>
          <w:bCs w:val="0"/>
          <w:sz w:val="22"/>
          <w:szCs w:val="22"/>
          <w:lang w:val="es-AR"/>
        </w:rPr>
        <w:t xml:space="preserve">Por favor, remita su postulación a </w:t>
      </w:r>
      <w:hyperlink r:id="rId24">
        <w:r w:rsidR="2D4CF892" w:rsidRPr="381C1294">
          <w:rPr>
            <w:rStyle w:val="Hyperlink"/>
            <w:rFonts w:ascii="Calibri" w:hAnsi="Calibri" w:cs="Calibri"/>
            <w:b w:val="0"/>
            <w:bCs w:val="0"/>
            <w:sz w:val="22"/>
            <w:szCs w:val="22"/>
            <w:lang w:val="es-AR"/>
          </w:rPr>
          <w:t>owright@consint.org</w:t>
        </w:r>
      </w:hyperlink>
      <w:r w:rsidRPr="381C1294">
        <w:rPr>
          <w:rFonts w:ascii="Calibri" w:hAnsi="Calibri" w:cs="Calibri"/>
          <w:b w:val="0"/>
          <w:bCs w:val="0"/>
          <w:sz w:val="22"/>
          <w:szCs w:val="22"/>
          <w:lang w:val="es-AR"/>
        </w:rPr>
        <w:t xml:space="preserve"> con copia a </w:t>
      </w:r>
      <w:hyperlink r:id="rId25">
        <w:r w:rsidR="4C238B52" w:rsidRPr="381C1294">
          <w:rPr>
            <w:rStyle w:val="Hyperlink"/>
            <w:rFonts w:ascii="Calibri" w:hAnsi="Calibri" w:cs="Calibri"/>
            <w:b w:val="0"/>
            <w:bCs w:val="0"/>
            <w:sz w:val="22"/>
            <w:szCs w:val="22"/>
            <w:lang w:val="es-AR"/>
          </w:rPr>
          <w:t>cbraslavsky@consint.org</w:t>
        </w:r>
      </w:hyperlink>
      <w:r w:rsidR="00A90B49" w:rsidRPr="381C1294">
        <w:rPr>
          <w:rFonts w:ascii="Calibri" w:hAnsi="Calibri" w:cs="Calibri"/>
          <w:b w:val="0"/>
          <w:bCs w:val="0"/>
          <w:sz w:val="22"/>
          <w:szCs w:val="22"/>
        </w:rPr>
        <w:t xml:space="preserve"> </w:t>
      </w:r>
      <w:r w:rsidRPr="381C1294">
        <w:rPr>
          <w:rFonts w:ascii="Calibri" w:hAnsi="Calibri" w:cs="Calibri"/>
          <w:b w:val="0"/>
          <w:bCs w:val="0"/>
          <w:sz w:val="22"/>
          <w:szCs w:val="22"/>
          <w:lang w:val="es-AR"/>
        </w:rPr>
        <w:t>antes del 17 de mayo de 202</w:t>
      </w:r>
      <w:r w:rsidR="750EA9C4" w:rsidRPr="381C1294">
        <w:rPr>
          <w:rFonts w:ascii="Calibri" w:hAnsi="Calibri" w:cs="Calibri"/>
          <w:b w:val="0"/>
          <w:bCs w:val="0"/>
          <w:sz w:val="22"/>
          <w:szCs w:val="22"/>
          <w:lang w:val="es-AR"/>
        </w:rPr>
        <w:t>3</w:t>
      </w:r>
      <w:r w:rsidRPr="381C1294">
        <w:rPr>
          <w:rFonts w:ascii="Calibri" w:hAnsi="Calibri" w:cs="Calibri"/>
          <w:b w:val="0"/>
          <w:bCs w:val="0"/>
          <w:sz w:val="22"/>
          <w:szCs w:val="22"/>
          <w:lang w:val="es-AR"/>
        </w:rPr>
        <w:t xml:space="preserve">. Por favor, asegúrese que etiqueta claramente su postulación en </w:t>
      </w:r>
      <w:proofErr w:type="spellStart"/>
      <w:r w:rsidRPr="381C1294">
        <w:rPr>
          <w:rFonts w:ascii="Calibri" w:hAnsi="Calibri" w:cs="Calibri"/>
          <w:b w:val="0"/>
          <w:bCs w:val="0"/>
          <w:sz w:val="22"/>
          <w:szCs w:val="22"/>
          <w:lang w:val="es-AR"/>
        </w:rPr>
        <w:t>le</w:t>
      </w:r>
      <w:proofErr w:type="spellEnd"/>
      <w:r w:rsidRPr="381C1294">
        <w:rPr>
          <w:rFonts w:ascii="Calibri" w:hAnsi="Calibri" w:cs="Calibri"/>
          <w:b w:val="0"/>
          <w:bCs w:val="0"/>
          <w:sz w:val="22"/>
          <w:szCs w:val="22"/>
          <w:lang w:val="es-AR"/>
        </w:rPr>
        <w:t xml:space="preserve"> campo “Asunto” del correo con la siguiente frase: “</w:t>
      </w:r>
      <w:proofErr w:type="spellStart"/>
      <w:r w:rsidRPr="381C1294">
        <w:rPr>
          <w:rFonts w:ascii="Calibri" w:hAnsi="Calibri" w:cs="Calibri"/>
          <w:b w:val="0"/>
          <w:bCs w:val="0"/>
          <w:sz w:val="22"/>
          <w:szCs w:val="22"/>
          <w:lang w:val="es-AR"/>
        </w:rPr>
        <w:t>Application</w:t>
      </w:r>
      <w:proofErr w:type="spellEnd"/>
      <w:r w:rsidRPr="381C1294">
        <w:rPr>
          <w:rFonts w:ascii="Calibri" w:hAnsi="Calibri" w:cs="Calibri"/>
          <w:b w:val="0"/>
          <w:bCs w:val="0"/>
          <w:sz w:val="22"/>
          <w:szCs w:val="22"/>
          <w:lang w:val="es-AR"/>
        </w:rPr>
        <w:t xml:space="preserve"> </w:t>
      </w:r>
      <w:proofErr w:type="spellStart"/>
      <w:r w:rsidRPr="381C1294">
        <w:rPr>
          <w:rFonts w:ascii="Calibri" w:hAnsi="Calibri" w:cs="Calibri"/>
          <w:b w:val="0"/>
          <w:bCs w:val="0"/>
          <w:sz w:val="22"/>
          <w:szCs w:val="22"/>
          <w:lang w:val="es-AR"/>
        </w:rPr>
        <w:t>to</w:t>
      </w:r>
      <w:proofErr w:type="spellEnd"/>
      <w:r w:rsidRPr="381C1294">
        <w:rPr>
          <w:rFonts w:ascii="Calibri" w:hAnsi="Calibri" w:cs="Calibri"/>
          <w:b w:val="0"/>
          <w:bCs w:val="0"/>
          <w:sz w:val="22"/>
          <w:szCs w:val="22"/>
          <w:lang w:val="es-AR"/>
        </w:rPr>
        <w:t xml:space="preserve"> </w:t>
      </w:r>
      <w:proofErr w:type="spellStart"/>
      <w:r w:rsidRPr="381C1294">
        <w:rPr>
          <w:rFonts w:ascii="Calibri" w:hAnsi="Calibri" w:cs="Calibri"/>
          <w:b w:val="0"/>
          <w:bCs w:val="0"/>
          <w:sz w:val="22"/>
          <w:szCs w:val="22"/>
          <w:lang w:val="es-AR"/>
        </w:rPr>
        <w:t>the</w:t>
      </w:r>
      <w:proofErr w:type="spellEnd"/>
      <w:r w:rsidRPr="381C1294">
        <w:rPr>
          <w:rFonts w:ascii="Calibri" w:hAnsi="Calibri" w:cs="Calibri"/>
          <w:b w:val="0"/>
          <w:bCs w:val="0"/>
          <w:sz w:val="22"/>
          <w:szCs w:val="22"/>
          <w:lang w:val="es-AR"/>
        </w:rPr>
        <w:t xml:space="preserve"> Green </w:t>
      </w:r>
      <w:proofErr w:type="spellStart"/>
      <w:r w:rsidRPr="381C1294">
        <w:rPr>
          <w:rFonts w:ascii="Calibri" w:hAnsi="Calibri" w:cs="Calibri"/>
          <w:b w:val="0"/>
          <w:bCs w:val="0"/>
          <w:sz w:val="22"/>
          <w:szCs w:val="22"/>
          <w:lang w:val="es-AR"/>
        </w:rPr>
        <w:t>Action</w:t>
      </w:r>
      <w:proofErr w:type="spellEnd"/>
      <w:r w:rsidRPr="381C1294">
        <w:rPr>
          <w:rFonts w:ascii="Calibri" w:hAnsi="Calibri" w:cs="Calibri"/>
          <w:b w:val="0"/>
          <w:bCs w:val="0"/>
          <w:sz w:val="22"/>
          <w:szCs w:val="22"/>
          <w:lang w:val="es-AR"/>
        </w:rPr>
        <w:t xml:space="preserve"> </w:t>
      </w:r>
      <w:proofErr w:type="spellStart"/>
      <w:r w:rsidRPr="381C1294">
        <w:rPr>
          <w:rFonts w:ascii="Calibri" w:hAnsi="Calibri" w:cs="Calibri"/>
          <w:b w:val="0"/>
          <w:bCs w:val="0"/>
          <w:sz w:val="22"/>
          <w:szCs w:val="22"/>
          <w:lang w:val="es-AR"/>
        </w:rPr>
        <w:t>Fund</w:t>
      </w:r>
      <w:proofErr w:type="spellEnd"/>
      <w:r w:rsidRPr="381C1294">
        <w:rPr>
          <w:rFonts w:ascii="Calibri" w:hAnsi="Calibri" w:cs="Calibri"/>
          <w:b w:val="0"/>
          <w:bCs w:val="0"/>
          <w:sz w:val="22"/>
          <w:szCs w:val="22"/>
          <w:lang w:val="es-AR"/>
        </w:rPr>
        <w:t xml:space="preserve"> 202</w:t>
      </w:r>
      <w:r w:rsidR="7219A65F" w:rsidRPr="381C1294">
        <w:rPr>
          <w:rFonts w:ascii="Calibri" w:hAnsi="Calibri" w:cs="Calibri"/>
          <w:b w:val="0"/>
          <w:bCs w:val="0"/>
          <w:sz w:val="22"/>
          <w:szCs w:val="22"/>
          <w:lang w:val="es-AR"/>
        </w:rPr>
        <w:t>3</w:t>
      </w:r>
      <w:r w:rsidRPr="381C1294">
        <w:rPr>
          <w:rFonts w:ascii="Calibri" w:hAnsi="Calibri" w:cs="Calibri"/>
          <w:b w:val="0"/>
          <w:bCs w:val="0"/>
          <w:sz w:val="22"/>
          <w:szCs w:val="22"/>
          <w:lang w:val="es-AR"/>
        </w:rPr>
        <w:t xml:space="preserve">”  </w:t>
      </w:r>
      <w:r w:rsidRPr="381C1294">
        <w:rPr>
          <w:rFonts w:ascii="Calibri" w:hAnsi="Calibri" w:cs="Calibri"/>
          <w:b w:val="0"/>
          <w:bCs w:val="0"/>
          <w:sz w:val="22"/>
          <w:szCs w:val="22"/>
          <w:lang w:val="es-ES"/>
        </w:rPr>
        <w:t>Las solicitudes tardías se rechazarán sin más trámite.</w:t>
      </w:r>
    </w:p>
    <w:p w14:paraId="211C2B06" w14:textId="108D4B4A" w:rsidR="004F643B" w:rsidRPr="00C96A8A" w:rsidRDefault="004F643B" w:rsidP="381C1294">
      <w:pPr>
        <w:pStyle w:val="Heading4"/>
        <w:numPr>
          <w:ilvl w:val="0"/>
          <w:numId w:val="0"/>
        </w:numPr>
        <w:spacing w:before="240" w:after="0" w:line="276" w:lineRule="auto"/>
        <w:jc w:val="left"/>
        <w:rPr>
          <w:rFonts w:ascii="Calibri" w:hAnsi="Calibri" w:cs="Calibri"/>
          <w:b w:val="0"/>
          <w:bCs w:val="0"/>
          <w:sz w:val="22"/>
          <w:szCs w:val="22"/>
          <w:lang w:val="es-ES"/>
        </w:rPr>
      </w:pPr>
      <w:r w:rsidRPr="381C1294">
        <w:rPr>
          <w:rFonts w:ascii="Calibri" w:hAnsi="Calibri" w:cs="Calibri"/>
          <w:sz w:val="22"/>
          <w:szCs w:val="22"/>
          <w:lang w:val="es-ES"/>
        </w:rPr>
        <w:t xml:space="preserve">Calendario: </w:t>
      </w:r>
      <w:r w:rsidRPr="381C1294">
        <w:rPr>
          <w:rFonts w:ascii="Calibri" w:hAnsi="Calibri" w:cs="Calibri"/>
          <w:b w:val="0"/>
          <w:bCs w:val="0"/>
          <w:sz w:val="22"/>
          <w:szCs w:val="22"/>
          <w:lang w:val="es-ES"/>
        </w:rPr>
        <w:t xml:space="preserve">Los solicitantes seleccionados serán notificados por </w:t>
      </w:r>
      <w:proofErr w:type="spellStart"/>
      <w:r w:rsidRPr="381C1294">
        <w:rPr>
          <w:rFonts w:ascii="Calibri" w:hAnsi="Calibri" w:cs="Calibri"/>
          <w:b w:val="0"/>
          <w:bCs w:val="0"/>
          <w:sz w:val="22"/>
          <w:szCs w:val="22"/>
          <w:lang w:val="es-ES"/>
        </w:rPr>
        <w:t>Consumers</w:t>
      </w:r>
      <w:proofErr w:type="spellEnd"/>
      <w:r w:rsidRPr="381C1294">
        <w:rPr>
          <w:rFonts w:ascii="Calibri" w:hAnsi="Calibri" w:cs="Calibri"/>
          <w:b w:val="0"/>
          <w:bCs w:val="0"/>
          <w:sz w:val="22"/>
          <w:szCs w:val="22"/>
          <w:lang w:val="es-ES"/>
        </w:rPr>
        <w:t xml:space="preserve"> International en junio de 202</w:t>
      </w:r>
      <w:r w:rsidR="04EB1545" w:rsidRPr="381C1294">
        <w:rPr>
          <w:rFonts w:ascii="Calibri" w:hAnsi="Calibri" w:cs="Calibri"/>
          <w:b w:val="0"/>
          <w:bCs w:val="0"/>
          <w:sz w:val="22"/>
          <w:szCs w:val="22"/>
          <w:lang w:val="es-ES"/>
        </w:rPr>
        <w:t>3</w:t>
      </w:r>
      <w:r w:rsidRPr="381C1294">
        <w:rPr>
          <w:rFonts w:ascii="Calibri" w:hAnsi="Calibri" w:cs="Calibri"/>
          <w:b w:val="0"/>
          <w:bCs w:val="0"/>
          <w:sz w:val="22"/>
          <w:szCs w:val="22"/>
          <w:lang w:val="es-ES"/>
        </w:rPr>
        <w:t>. Un acuerdo de subvención deberá ser acordado y firmado entre las partes, y los pagos de la subvención se desembolsarán poco después. Las actividades pueden comenzar desde el 1 de septiembre de 202</w:t>
      </w:r>
      <w:r w:rsidR="1AA15BAE" w:rsidRPr="381C1294">
        <w:rPr>
          <w:rFonts w:ascii="Calibri" w:hAnsi="Calibri" w:cs="Calibri"/>
          <w:b w:val="0"/>
          <w:bCs w:val="0"/>
          <w:sz w:val="22"/>
          <w:szCs w:val="22"/>
          <w:lang w:val="es-ES"/>
        </w:rPr>
        <w:t>3</w:t>
      </w:r>
      <w:r w:rsidRPr="381C1294">
        <w:rPr>
          <w:rFonts w:ascii="Calibri" w:hAnsi="Calibri" w:cs="Calibri"/>
          <w:b w:val="0"/>
          <w:bCs w:val="0"/>
          <w:sz w:val="22"/>
          <w:szCs w:val="22"/>
          <w:lang w:val="es-ES"/>
        </w:rPr>
        <w:t xml:space="preserve">, pero deben terminar antes del </w:t>
      </w:r>
      <w:r w:rsidR="00EB0537">
        <w:rPr>
          <w:rFonts w:ascii="Calibri" w:hAnsi="Calibri" w:cs="Calibri"/>
          <w:b w:val="0"/>
          <w:bCs w:val="0"/>
          <w:sz w:val="22"/>
          <w:szCs w:val="22"/>
          <w:lang w:val="es-ES"/>
        </w:rPr>
        <w:t>30</w:t>
      </w:r>
      <w:r w:rsidRPr="381C1294">
        <w:rPr>
          <w:rFonts w:ascii="Calibri" w:hAnsi="Calibri" w:cs="Calibri"/>
          <w:b w:val="0"/>
          <w:bCs w:val="0"/>
          <w:sz w:val="22"/>
          <w:szCs w:val="22"/>
          <w:lang w:val="es-ES"/>
        </w:rPr>
        <w:t xml:space="preserve"> de </w:t>
      </w:r>
      <w:proofErr w:type="spellStart"/>
      <w:r w:rsidR="00EB0537" w:rsidRPr="00EB0537">
        <w:rPr>
          <w:rFonts w:ascii="Calibri" w:hAnsi="Calibri" w:cs="Calibri"/>
          <w:b w:val="0"/>
          <w:bCs w:val="0"/>
          <w:sz w:val="22"/>
          <w:szCs w:val="22"/>
        </w:rPr>
        <w:t>noviembre</w:t>
      </w:r>
      <w:proofErr w:type="spellEnd"/>
      <w:r w:rsidR="00EB0537">
        <w:rPr>
          <w:rFonts w:ascii="Calibri" w:hAnsi="Calibri" w:cs="Calibri"/>
          <w:b w:val="0"/>
          <w:bCs w:val="0"/>
          <w:sz w:val="22"/>
          <w:szCs w:val="22"/>
        </w:rPr>
        <w:t xml:space="preserve"> </w:t>
      </w:r>
      <w:r w:rsidRPr="381C1294">
        <w:rPr>
          <w:rFonts w:ascii="Calibri" w:hAnsi="Calibri" w:cs="Calibri"/>
          <w:b w:val="0"/>
          <w:bCs w:val="0"/>
          <w:sz w:val="22"/>
          <w:szCs w:val="22"/>
          <w:lang w:val="es-ES"/>
        </w:rPr>
        <w:t>de 202</w:t>
      </w:r>
      <w:r w:rsidR="381BFD32" w:rsidRPr="381C1294">
        <w:rPr>
          <w:rFonts w:ascii="Calibri" w:hAnsi="Calibri" w:cs="Calibri"/>
          <w:b w:val="0"/>
          <w:bCs w:val="0"/>
          <w:sz w:val="22"/>
          <w:szCs w:val="22"/>
          <w:lang w:val="es-ES"/>
        </w:rPr>
        <w:t>3</w:t>
      </w:r>
      <w:r w:rsidRPr="381C1294">
        <w:rPr>
          <w:rFonts w:ascii="Calibri" w:hAnsi="Calibri" w:cs="Calibri"/>
          <w:b w:val="0"/>
          <w:bCs w:val="0"/>
          <w:sz w:val="22"/>
          <w:szCs w:val="22"/>
          <w:lang w:val="es-ES"/>
        </w:rPr>
        <w:t>.</w:t>
      </w:r>
    </w:p>
    <w:p w14:paraId="65F9C3DC" w14:textId="77777777" w:rsidR="004F643B" w:rsidRPr="00C96A8A" w:rsidRDefault="004F643B" w:rsidP="004F643B">
      <w:pPr>
        <w:pStyle w:val="Heading4"/>
        <w:numPr>
          <w:ilvl w:val="0"/>
          <w:numId w:val="0"/>
        </w:numPr>
        <w:spacing w:after="0" w:line="276" w:lineRule="auto"/>
        <w:jc w:val="left"/>
        <w:rPr>
          <w:rFonts w:ascii="Calibri" w:hAnsi="Calibri" w:cs="Calibri"/>
          <w:b w:val="0"/>
          <w:sz w:val="22"/>
          <w:szCs w:val="22"/>
          <w:lang w:val="es-ES_tradnl"/>
        </w:rPr>
      </w:pPr>
    </w:p>
    <w:p w14:paraId="04B941A3" w14:textId="77777777" w:rsidR="004F643B" w:rsidRPr="00C80219" w:rsidRDefault="004F643B" w:rsidP="004F643B">
      <w:pPr>
        <w:rPr>
          <w:rFonts w:ascii="Calibri" w:hAnsi="Calibri" w:cs="Calibri"/>
          <w:sz w:val="22"/>
          <w:szCs w:val="22"/>
          <w:lang w:val="es-ES_tradnl"/>
        </w:rPr>
      </w:pPr>
      <w:r w:rsidRPr="00C80219">
        <w:rPr>
          <w:rFonts w:ascii="Calibri" w:hAnsi="Calibri" w:cs="Calibri"/>
          <w:sz w:val="22"/>
          <w:szCs w:val="22"/>
          <w:lang w:val="es-ES_tradnl"/>
        </w:rPr>
        <w:t>Las organizaciones exitosas deben usar la plantilla provista para propósitos de informes GAW. El informe debe contener información sobre las actividades realizadas y el impacto alcanzado y el informe financiero (incluyendo recibos).</w:t>
      </w:r>
    </w:p>
    <w:p w14:paraId="5023141B" w14:textId="77777777" w:rsidR="001447FB" w:rsidRPr="00E47E1D" w:rsidRDefault="001447FB" w:rsidP="00E91920">
      <w:pPr>
        <w:pStyle w:val="Heading4"/>
        <w:numPr>
          <w:ilvl w:val="0"/>
          <w:numId w:val="0"/>
        </w:numPr>
        <w:spacing w:after="0" w:line="276" w:lineRule="auto"/>
        <w:jc w:val="left"/>
        <w:rPr>
          <w:rFonts w:ascii="Calibri" w:eastAsia="Calibri" w:hAnsi="Calibri" w:cs="Calibri"/>
          <w:color w:val="000000"/>
          <w:sz w:val="22"/>
          <w:szCs w:val="22"/>
        </w:rPr>
      </w:pPr>
    </w:p>
    <w:sectPr w:rsidR="001447FB" w:rsidRPr="00E47E1D">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30F8" w14:textId="77777777" w:rsidR="00A21BD8" w:rsidRDefault="00A21BD8">
      <w:r>
        <w:separator/>
      </w:r>
    </w:p>
  </w:endnote>
  <w:endnote w:type="continuationSeparator" w:id="0">
    <w:p w14:paraId="1DA6542E" w14:textId="77777777" w:rsidR="00A21BD8" w:rsidRDefault="00A2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E91920" w:rsidRDefault="00E9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1447FB" w:rsidRPr="000A75F3" w:rsidRDefault="001447FB">
    <w:pPr>
      <w:pStyle w:val="Footer"/>
      <w:jc w:val="center"/>
      <w:rPr>
        <w:rFonts w:ascii="Calibri" w:hAnsi="Calibri" w:cs="Calibri"/>
        <w:sz w:val="20"/>
        <w:szCs w:val="20"/>
      </w:rPr>
    </w:pPr>
    <w:r w:rsidRPr="000A75F3">
      <w:rPr>
        <w:rFonts w:ascii="Calibri" w:hAnsi="Calibri" w:cs="Calibri"/>
        <w:sz w:val="20"/>
        <w:szCs w:val="20"/>
      </w:rPr>
      <w:fldChar w:fldCharType="begin"/>
    </w:r>
    <w:r w:rsidRPr="000A75F3">
      <w:rPr>
        <w:rFonts w:ascii="Calibri" w:hAnsi="Calibri" w:cs="Calibri"/>
        <w:sz w:val="20"/>
        <w:szCs w:val="20"/>
      </w:rPr>
      <w:instrText xml:space="preserve"> PAGE </w:instrText>
    </w:r>
    <w:r w:rsidRPr="000A75F3">
      <w:rPr>
        <w:rFonts w:ascii="Calibri" w:hAnsi="Calibri" w:cs="Calibri"/>
        <w:sz w:val="20"/>
        <w:szCs w:val="20"/>
      </w:rPr>
      <w:fldChar w:fldCharType="separate"/>
    </w:r>
    <w:r w:rsidR="007E6E37" w:rsidRPr="000A75F3">
      <w:rPr>
        <w:rFonts w:ascii="Calibri" w:hAnsi="Calibri" w:cs="Calibri"/>
        <w:noProof/>
        <w:sz w:val="20"/>
        <w:szCs w:val="20"/>
      </w:rPr>
      <w:t>1</w:t>
    </w:r>
    <w:r w:rsidRPr="000A75F3">
      <w:rPr>
        <w:rFonts w:ascii="Calibri" w:hAnsi="Calibri" w:cs="Calibri"/>
        <w:sz w:val="20"/>
        <w:szCs w:val="20"/>
      </w:rPr>
      <w:fldChar w:fldCharType="end"/>
    </w:r>
  </w:p>
  <w:p w14:paraId="1F3B1409" w14:textId="77777777" w:rsidR="001447FB" w:rsidRDefault="0014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37C" w14:textId="77777777" w:rsidR="00E91920" w:rsidRDefault="00E9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E394" w14:textId="77777777" w:rsidR="00A21BD8" w:rsidRDefault="00A21BD8">
      <w:r>
        <w:separator/>
      </w:r>
    </w:p>
  </w:footnote>
  <w:footnote w:type="continuationSeparator" w:id="0">
    <w:p w14:paraId="722B00AE" w14:textId="77777777" w:rsidR="00A21BD8" w:rsidRDefault="00A2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116" w14:textId="77777777" w:rsidR="00E91920" w:rsidRDefault="00E9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E91920" w:rsidRDefault="00E91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E91920" w:rsidRDefault="00E9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upperRoman"/>
      <w:pStyle w:val="Heading4"/>
      <w:lvlText w:val="%1)"/>
      <w:lvlJc w:val="left"/>
      <w:pPr>
        <w:tabs>
          <w:tab w:val="num" w:pos="1080"/>
        </w:tabs>
        <w:ind w:left="1080" w:hanging="720"/>
      </w:pPr>
      <w:rPr>
        <w:rFonts w:cs="Times New Roman" w:hint="default"/>
      </w:rPr>
    </w:lvl>
  </w:abstractNum>
  <w:abstractNum w:abstractNumId="3" w15:restartNumberingAfterBreak="0">
    <w:nsid w:val="00000004"/>
    <w:multiLevelType w:val="multilevel"/>
    <w:tmpl w:val="00000004"/>
    <w:name w:val="WW8Num12"/>
    <w:lvl w:ilvl="0">
      <w:start w:val="1"/>
      <w:numFmt w:val="decimal"/>
      <w:lvlText w:val="%1."/>
      <w:lvlJc w:val="left"/>
      <w:pPr>
        <w:tabs>
          <w:tab w:val="num" w:pos="720"/>
        </w:tabs>
        <w:ind w:left="720" w:hanging="360"/>
      </w:pPr>
      <w:rPr>
        <w:rFonts w:ascii="Arial" w:hAnsi="Arial" w:cs="Times New Roman" w:hint="default"/>
        <w:b w:val="0"/>
        <w:i w:val="0"/>
        <w:sz w:val="20"/>
        <w:szCs w:val="22"/>
      </w:rPr>
    </w:lvl>
    <w:lvl w:ilvl="1">
      <w:start w:val="1"/>
      <w:numFmt w:val="lowerLetter"/>
      <w:lvlText w:val="%2."/>
      <w:lvlJc w:val="left"/>
      <w:pPr>
        <w:tabs>
          <w:tab w:val="num" w:pos="1440"/>
        </w:tabs>
        <w:ind w:left="1440" w:hanging="360"/>
      </w:pPr>
      <w:rPr>
        <w:rFonts w:ascii="Arial" w:hAnsi="Arial" w:cs="Times New Roman" w:hint="default"/>
        <w:b w:val="0"/>
        <w:i w:val="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5" w15:restartNumberingAfterBreak="0">
    <w:nsid w:val="00000006"/>
    <w:multiLevelType w:val="singleLevel"/>
    <w:tmpl w:val="00000006"/>
    <w:name w:val="WW8Num14"/>
    <w:lvl w:ilvl="0">
      <w:start w:val="1"/>
      <w:numFmt w:val="decimal"/>
      <w:lvlText w:val="%1."/>
      <w:lvlJc w:val="left"/>
      <w:pPr>
        <w:tabs>
          <w:tab w:val="num" w:pos="360"/>
        </w:tabs>
        <w:ind w:left="360" w:hanging="360"/>
      </w:pPr>
      <w:rPr>
        <w:rFonts w:ascii="Calibri" w:hAnsi="Calibri" w:cs="Times New Roman"/>
        <w:sz w:val="22"/>
        <w:szCs w:val="22"/>
      </w:rPr>
    </w:lvl>
  </w:abstractNum>
  <w:abstractNum w:abstractNumId="6" w15:restartNumberingAfterBreak="0">
    <w:nsid w:val="00000007"/>
    <w:multiLevelType w:val="singleLevel"/>
    <w:tmpl w:val="00000007"/>
    <w:name w:val="WW8Num16"/>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7" w15:restartNumberingAfterBreak="0">
    <w:nsid w:val="0E44051A"/>
    <w:multiLevelType w:val="multilevel"/>
    <w:tmpl w:val="AB1E18EC"/>
    <w:lvl w:ilvl="0">
      <w:start w:val="1"/>
      <w:numFmt w:val="decimal"/>
      <w:lvlText w:val="%1."/>
      <w:lvlJc w:val="left"/>
      <w:pPr>
        <w:ind w:left="36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65049D1"/>
    <w:multiLevelType w:val="hybridMultilevel"/>
    <w:tmpl w:val="4252C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4526D8"/>
    <w:multiLevelType w:val="hybridMultilevel"/>
    <w:tmpl w:val="71CE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02BAA"/>
    <w:multiLevelType w:val="multilevel"/>
    <w:tmpl w:val="BD108382"/>
    <w:lvl w:ilvl="0">
      <w:start w:val="1"/>
      <w:numFmt w:val="decimal"/>
      <w:pStyle w:val="Rubrik41"/>
      <w:lvlText w:val="%1."/>
      <w:lvlJc w:val="left"/>
      <w:pPr>
        <w:ind w:left="72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E540110"/>
    <w:multiLevelType w:val="hybridMultilevel"/>
    <w:tmpl w:val="F410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10B4B"/>
    <w:multiLevelType w:val="hybridMultilevel"/>
    <w:tmpl w:val="1C7E62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58F51EC"/>
    <w:multiLevelType w:val="hybridMultilevel"/>
    <w:tmpl w:val="16484138"/>
    <w:lvl w:ilvl="0" w:tplc="2A42A75C">
      <w:start w:val="3"/>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328DB"/>
    <w:multiLevelType w:val="hybridMultilevel"/>
    <w:tmpl w:val="288E46B4"/>
    <w:lvl w:ilvl="0" w:tplc="BD9455A4">
      <w:start w:val="1"/>
      <w:numFmt w:val="bullet"/>
      <w:lvlText w:val="¨"/>
      <w:lvlJc w:val="left"/>
      <w:pPr>
        <w:ind w:left="718" w:hanging="360"/>
      </w:pPr>
      <w:rPr>
        <w:rFonts w:ascii="Wingdings" w:hAnsi="Wingding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num w:numId="1" w16cid:durableId="274602386">
    <w:abstractNumId w:val="0"/>
  </w:num>
  <w:num w:numId="2" w16cid:durableId="427236685">
    <w:abstractNumId w:val="1"/>
  </w:num>
  <w:num w:numId="3" w16cid:durableId="1414474318">
    <w:abstractNumId w:val="2"/>
  </w:num>
  <w:num w:numId="4" w16cid:durableId="558128625">
    <w:abstractNumId w:val="3"/>
  </w:num>
  <w:num w:numId="5" w16cid:durableId="1036780897">
    <w:abstractNumId w:val="4"/>
  </w:num>
  <w:num w:numId="6" w16cid:durableId="2064672111">
    <w:abstractNumId w:val="5"/>
  </w:num>
  <w:num w:numId="7" w16cid:durableId="464664889">
    <w:abstractNumId w:val="6"/>
  </w:num>
  <w:num w:numId="8" w16cid:durableId="1884709143">
    <w:abstractNumId w:val="7"/>
  </w:num>
  <w:num w:numId="9" w16cid:durableId="2007171331">
    <w:abstractNumId w:val="11"/>
  </w:num>
  <w:num w:numId="10" w16cid:durableId="2141801282">
    <w:abstractNumId w:val="10"/>
  </w:num>
  <w:num w:numId="11" w16cid:durableId="1593010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9860707">
    <w:abstractNumId w:val="12"/>
  </w:num>
  <w:num w:numId="13" w16cid:durableId="46224414">
    <w:abstractNumId w:val="8"/>
  </w:num>
  <w:num w:numId="14" w16cid:durableId="1322389523">
    <w:abstractNumId w:val="9"/>
  </w:num>
  <w:num w:numId="15" w16cid:durableId="1321956849">
    <w:abstractNumId w:val="13"/>
  </w:num>
  <w:num w:numId="16" w16cid:durableId="692413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C"/>
    <w:rsid w:val="00013798"/>
    <w:rsid w:val="00022230"/>
    <w:rsid w:val="00034D40"/>
    <w:rsid w:val="00084104"/>
    <w:rsid w:val="000A333B"/>
    <w:rsid w:val="000A5C48"/>
    <w:rsid w:val="000A75F3"/>
    <w:rsid w:val="000C34E4"/>
    <w:rsid w:val="000C7126"/>
    <w:rsid w:val="000F4509"/>
    <w:rsid w:val="001447FB"/>
    <w:rsid w:val="002104A6"/>
    <w:rsid w:val="002137A4"/>
    <w:rsid w:val="00240722"/>
    <w:rsid w:val="002A53F3"/>
    <w:rsid w:val="002B4811"/>
    <w:rsid w:val="003140C9"/>
    <w:rsid w:val="00320528"/>
    <w:rsid w:val="003571CD"/>
    <w:rsid w:val="0037205B"/>
    <w:rsid w:val="003732BA"/>
    <w:rsid w:val="003B332E"/>
    <w:rsid w:val="003C0694"/>
    <w:rsid w:val="003C4FBD"/>
    <w:rsid w:val="003D20DF"/>
    <w:rsid w:val="00400B5C"/>
    <w:rsid w:val="004460E8"/>
    <w:rsid w:val="00487604"/>
    <w:rsid w:val="004C2B3E"/>
    <w:rsid w:val="004D449C"/>
    <w:rsid w:val="004F35F5"/>
    <w:rsid w:val="004F643B"/>
    <w:rsid w:val="00507921"/>
    <w:rsid w:val="0051122A"/>
    <w:rsid w:val="00550F2D"/>
    <w:rsid w:val="00551E48"/>
    <w:rsid w:val="00551E93"/>
    <w:rsid w:val="005676A1"/>
    <w:rsid w:val="00576399"/>
    <w:rsid w:val="00595358"/>
    <w:rsid w:val="005A1C3A"/>
    <w:rsid w:val="005B6BC6"/>
    <w:rsid w:val="005E3A74"/>
    <w:rsid w:val="005F733D"/>
    <w:rsid w:val="006463CD"/>
    <w:rsid w:val="00652C32"/>
    <w:rsid w:val="006770E8"/>
    <w:rsid w:val="006C4631"/>
    <w:rsid w:val="006D743E"/>
    <w:rsid w:val="00715297"/>
    <w:rsid w:val="007353F0"/>
    <w:rsid w:val="00741937"/>
    <w:rsid w:val="00743AA4"/>
    <w:rsid w:val="00775C03"/>
    <w:rsid w:val="0077774F"/>
    <w:rsid w:val="007A7753"/>
    <w:rsid w:val="007B102D"/>
    <w:rsid w:val="007C34B4"/>
    <w:rsid w:val="007D3EA9"/>
    <w:rsid w:val="007E3C4C"/>
    <w:rsid w:val="007E6E37"/>
    <w:rsid w:val="00812E80"/>
    <w:rsid w:val="00816F03"/>
    <w:rsid w:val="008415D4"/>
    <w:rsid w:val="0090697D"/>
    <w:rsid w:val="00907CF7"/>
    <w:rsid w:val="009105D5"/>
    <w:rsid w:val="00926208"/>
    <w:rsid w:val="009403BC"/>
    <w:rsid w:val="00942930"/>
    <w:rsid w:val="00942C93"/>
    <w:rsid w:val="00963EF8"/>
    <w:rsid w:val="009A41D1"/>
    <w:rsid w:val="009C0023"/>
    <w:rsid w:val="009E4FA2"/>
    <w:rsid w:val="00A21BD8"/>
    <w:rsid w:val="00A3181B"/>
    <w:rsid w:val="00A32598"/>
    <w:rsid w:val="00A3326C"/>
    <w:rsid w:val="00A33391"/>
    <w:rsid w:val="00A506BE"/>
    <w:rsid w:val="00A516DE"/>
    <w:rsid w:val="00A61FF6"/>
    <w:rsid w:val="00A6375D"/>
    <w:rsid w:val="00A73EEE"/>
    <w:rsid w:val="00A831B1"/>
    <w:rsid w:val="00A90B49"/>
    <w:rsid w:val="00AA1F25"/>
    <w:rsid w:val="00AC090A"/>
    <w:rsid w:val="00AC4010"/>
    <w:rsid w:val="00AE270C"/>
    <w:rsid w:val="00AE4986"/>
    <w:rsid w:val="00AE58CB"/>
    <w:rsid w:val="00B25F03"/>
    <w:rsid w:val="00B42674"/>
    <w:rsid w:val="00B86B12"/>
    <w:rsid w:val="00BB2D82"/>
    <w:rsid w:val="00BC30CC"/>
    <w:rsid w:val="00BE7D2E"/>
    <w:rsid w:val="00BF7282"/>
    <w:rsid w:val="00C32AA5"/>
    <w:rsid w:val="00C45E64"/>
    <w:rsid w:val="00C73EB6"/>
    <w:rsid w:val="00C85957"/>
    <w:rsid w:val="00C90F95"/>
    <w:rsid w:val="00C965DD"/>
    <w:rsid w:val="00CA2B2D"/>
    <w:rsid w:val="00CA41D6"/>
    <w:rsid w:val="00CD385C"/>
    <w:rsid w:val="00CE7952"/>
    <w:rsid w:val="00D01F72"/>
    <w:rsid w:val="00D31CE8"/>
    <w:rsid w:val="00D345FA"/>
    <w:rsid w:val="00D5229F"/>
    <w:rsid w:val="00D56A8C"/>
    <w:rsid w:val="00D643C1"/>
    <w:rsid w:val="00D829BA"/>
    <w:rsid w:val="00DA2ACA"/>
    <w:rsid w:val="00DD7B94"/>
    <w:rsid w:val="00E01F17"/>
    <w:rsid w:val="00E15211"/>
    <w:rsid w:val="00E40C46"/>
    <w:rsid w:val="00E45DDD"/>
    <w:rsid w:val="00E46B71"/>
    <w:rsid w:val="00E47E1D"/>
    <w:rsid w:val="00E91920"/>
    <w:rsid w:val="00EB0537"/>
    <w:rsid w:val="00ED566A"/>
    <w:rsid w:val="00F122D2"/>
    <w:rsid w:val="00F43522"/>
    <w:rsid w:val="00F45CD0"/>
    <w:rsid w:val="00F52FE5"/>
    <w:rsid w:val="00F56B11"/>
    <w:rsid w:val="00F56E13"/>
    <w:rsid w:val="00F93D75"/>
    <w:rsid w:val="00FA4CF9"/>
    <w:rsid w:val="00FA57E2"/>
    <w:rsid w:val="00FC40C0"/>
    <w:rsid w:val="00FE15D2"/>
    <w:rsid w:val="034DE0EE"/>
    <w:rsid w:val="04EB1545"/>
    <w:rsid w:val="058C0BDC"/>
    <w:rsid w:val="10F1719A"/>
    <w:rsid w:val="128D41FB"/>
    <w:rsid w:val="1AA15BAE"/>
    <w:rsid w:val="26B5A11D"/>
    <w:rsid w:val="2D4CF892"/>
    <w:rsid w:val="381BFD32"/>
    <w:rsid w:val="381C1294"/>
    <w:rsid w:val="3B0299DF"/>
    <w:rsid w:val="4C238B52"/>
    <w:rsid w:val="5602E8C2"/>
    <w:rsid w:val="563EC436"/>
    <w:rsid w:val="5FD22CD2"/>
    <w:rsid w:val="64572E6F"/>
    <w:rsid w:val="6D5E846A"/>
    <w:rsid w:val="7219A65F"/>
    <w:rsid w:val="750EA9C4"/>
    <w:rsid w:val="7DBEBECD"/>
    <w:rsid w:val="7F863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CCD9CF"/>
  <w15:chartTrackingRefBased/>
  <w15:docId w15:val="{7283B932-ED26-4BE6-826D-BDA742FB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B4"/>
    <w:pPr>
      <w:suppressAutoHyphens/>
    </w:pPr>
    <w:rPr>
      <w:sz w:val="24"/>
      <w:szCs w:val="24"/>
      <w:lang w:eastAsia="zh-CN"/>
    </w:rPr>
  </w:style>
  <w:style w:type="paragraph" w:styleId="Heading1">
    <w:name w:val="heading 1"/>
    <w:basedOn w:val="Normal"/>
    <w:next w:val="Normal"/>
    <w:qFormat/>
    <w:pPr>
      <w:keepNext/>
      <w:spacing w:line="360" w:lineRule="auto"/>
      <w:jc w:val="center"/>
      <w:outlineLvl w:val="0"/>
    </w:pPr>
    <w:rPr>
      <w:rFonts w:ascii="Arial" w:hAnsi="Arial" w:cs="Arial"/>
      <w:b/>
      <w:bCs/>
      <w:szCs w:val="20"/>
    </w:rPr>
  </w:style>
  <w:style w:type="paragraph" w:styleId="Heading2">
    <w:name w:val="heading 2"/>
    <w:basedOn w:val="Normal"/>
    <w:next w:val="Normal"/>
    <w:link w:val="Heading2Char"/>
    <w:uiPriority w:val="9"/>
    <w:semiHidden/>
    <w:unhideWhenUsed/>
    <w:qFormat/>
    <w:rsid w:val="00A90B49"/>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numPr>
        <w:numId w:val="3"/>
      </w:numPr>
      <w:autoSpaceDE w:val="0"/>
      <w:spacing w:after="60" w:line="360" w:lineRule="auto"/>
      <w:jc w:val="both"/>
      <w:outlineLvl w:val="3"/>
    </w:pPr>
    <w:rPr>
      <w:rFonts w:ascii="Arial" w:hAnsi="Arial"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Calibri" w:hAnsi="Arial" w:cs="Arial" w:hint="default"/>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hAnsi="Arial" w:cs="Times New Roman" w:hint="default"/>
      <w:b w:val="0"/>
      <w:i w:val="0"/>
      <w:sz w:val="20"/>
      <w:szCs w:val="22"/>
    </w:rPr>
  </w:style>
  <w:style w:type="character" w:customStyle="1" w:styleId="WW8Num12z2">
    <w:name w:val="WW8Num12z2"/>
    <w:rPr>
      <w:rFonts w:cs="Times New Roman"/>
    </w:rPr>
  </w:style>
  <w:style w:type="character" w:customStyle="1" w:styleId="WW8Num13z0">
    <w:name w:val="WW8Num13z0"/>
    <w:rPr>
      <w:rFonts w:ascii="Calibri" w:hAnsi="Calibri" w:cs="Arial" w:hint="default"/>
      <w:b/>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sz w:val="22"/>
      <w:szCs w:val="22"/>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ascii="Calibri" w:eastAsia="Calibri" w:hAnsi="Calibri" w:cs="Arial"/>
      <w:sz w:val="22"/>
      <w:szCs w:val="22"/>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efaultParagraphFont0">
    <w:name w:val="Default Paragraph Font0"/>
  </w:style>
  <w:style w:type="character" w:customStyle="1" w:styleId="TitleChar">
    <w:name w:val="Title Char"/>
    <w:rPr>
      <w:rFonts w:ascii="Arial" w:eastAsia="Times New Roman" w:hAnsi="Arial" w:cs="Arial"/>
      <w:b/>
      <w:bCs/>
      <w:sz w:val="24"/>
      <w:szCs w:val="20"/>
      <w:lang w:val="en-GB"/>
    </w:rPr>
  </w:style>
  <w:style w:type="character" w:customStyle="1" w:styleId="BodyTextChar">
    <w:name w:val="Body Text Char"/>
    <w:rPr>
      <w:rFonts w:ascii="Arial" w:eastAsia="Times New Roman" w:hAnsi="Arial" w:cs="Arial"/>
      <w:sz w:val="20"/>
      <w:lang w:val="en-GB"/>
    </w:rPr>
  </w:style>
  <w:style w:type="character" w:customStyle="1" w:styleId="BodyText2Char">
    <w:name w:val="Body Text 2 Char"/>
    <w:rPr>
      <w:rFonts w:ascii="Times New Roman" w:eastAsia="Times New Roman" w:hAnsi="Times New Roman" w:cs="Times New Roman"/>
      <w:lang w:val="en-GB"/>
    </w:rPr>
  </w:style>
  <w:style w:type="character" w:customStyle="1" w:styleId="FootnoteTextChar">
    <w:name w:val="Footnote Text Char"/>
    <w:rPr>
      <w:rFonts w:ascii="Times New Roman" w:eastAsia="Times New Roman" w:hAnsi="Times New Roman" w:cs="Times New Roman"/>
      <w:sz w:val="20"/>
      <w:szCs w:val="20"/>
      <w:lang w:val="en-GB"/>
    </w:rPr>
  </w:style>
  <w:style w:type="character" w:customStyle="1" w:styleId="HeaderChar">
    <w:name w:val="Header Char"/>
    <w:rPr>
      <w:rFonts w:ascii="Times New Roman" w:eastAsia="Times New Roman" w:hAnsi="Times New Roman" w:cs="Times New Roman"/>
      <w:sz w:val="24"/>
      <w:szCs w:val="24"/>
      <w:lang w:val="en-GB"/>
    </w:rPr>
  </w:style>
  <w:style w:type="character" w:customStyle="1" w:styleId="FooterChar">
    <w:name w:val="Footer Char"/>
    <w:rPr>
      <w:rFonts w:ascii="Times New Roman" w:eastAsia="Times New Roman" w:hAnsi="Times New Roman" w:cs="Times New Roman"/>
      <w:sz w:val="24"/>
      <w:szCs w:val="24"/>
      <w:lang w:val="en-GB"/>
    </w:rPr>
  </w:style>
  <w:style w:type="character" w:styleId="CommentReference">
    <w:name w:val="annotation reference"/>
    <w:uiPriority w:val="99"/>
    <w:rPr>
      <w:sz w:val="18"/>
    </w:rPr>
  </w:style>
  <w:style w:type="character" w:customStyle="1" w:styleId="CommentTextChar">
    <w:name w:val="Comment Text Char"/>
    <w:rPr>
      <w:rFonts w:ascii="Times New Roman" w:eastAsia="Times New Roman" w:hAnsi="Times New Roman" w:cs="Times New Roman"/>
      <w:sz w:val="24"/>
      <w:szCs w:val="24"/>
      <w:lang w:val="sv-SE"/>
    </w:rPr>
  </w:style>
  <w:style w:type="character" w:customStyle="1" w:styleId="tydameaningexword">
    <w:name w:val="tyda_meaning_ex_word"/>
    <w:rPr>
      <w:u w:val="single"/>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rPr>
  </w:style>
  <w:style w:type="character" w:customStyle="1" w:styleId="Heading1Char">
    <w:name w:val="Heading 1 Char"/>
    <w:rPr>
      <w:rFonts w:ascii="Arial" w:eastAsia="Times New Roman" w:hAnsi="Arial" w:cs="Arial"/>
      <w:b/>
      <w:bCs/>
      <w:sz w:val="24"/>
    </w:rPr>
  </w:style>
  <w:style w:type="character" w:customStyle="1" w:styleId="Heading4Char">
    <w:name w:val="Heading 4 Char"/>
    <w:rPr>
      <w:rFonts w:ascii="Arial" w:eastAsia="Times New Roman" w:hAnsi="Arial" w:cs="Arial"/>
      <w:b/>
      <w:bCs/>
      <w:szCs w:val="24"/>
    </w:rPr>
  </w:style>
  <w:style w:type="character" w:customStyle="1" w:styleId="CommentTextChar1">
    <w:name w:val="Comment Text Char1"/>
    <w:rPr>
      <w:rFonts w:ascii="Times New Roman" w:eastAsia="Times New Roman" w:hAnsi="Times New Roman" w:cs="Times New Roman"/>
      <w:sz w:val="24"/>
      <w:szCs w:val="24"/>
      <w:lang w:val="sv-SE"/>
    </w:rPr>
  </w:style>
  <w:style w:type="character" w:customStyle="1" w:styleId="CommentSubjectChar">
    <w:name w:val="Comment Subject Char"/>
    <w:basedOn w:val="CommentTextChar1"/>
    <w:rPr>
      <w:rFonts w:ascii="Times New Roman" w:eastAsia="Times New Roman" w:hAnsi="Times New Roman" w:cs="Times New Roman"/>
      <w:sz w:val="24"/>
      <w:szCs w:val="24"/>
      <w:lang w:val="sv-SE"/>
    </w:rPr>
  </w:style>
  <w:style w:type="character" w:customStyle="1" w:styleId="EndnoteTextChar">
    <w:name w:val="Endnote Text Char"/>
    <w:rPr>
      <w:rFonts w:ascii="Times New Roman" w:eastAsia="Times New Roman" w:hAnsi="Times New Roman" w:cs="Times New Roman"/>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styleId="FollowedHyperlink">
    <w:name w:val="FollowedHyperlink"/>
    <w:rPr>
      <w:color w:val="800080"/>
      <w:u w:val="single"/>
    </w:rPr>
  </w:style>
  <w:style w:type="character" w:customStyle="1" w:styleId="apple-converted-space">
    <w:name w:val="apple-converted-space"/>
    <w:basedOn w:val="DefaultParagraphFont0"/>
  </w:style>
  <w:style w:type="paragraph" w:customStyle="1" w:styleId="Heading">
    <w:name w:val="Heading"/>
    <w:basedOn w:val="Normal"/>
    <w:next w:val="BodyText"/>
    <w:pPr>
      <w:jc w:val="center"/>
    </w:pPr>
    <w:rPr>
      <w:rFonts w:ascii="Arial" w:hAnsi="Arial" w:cs="Arial"/>
      <w:b/>
      <w:bCs/>
      <w:szCs w:val="20"/>
    </w:rPr>
  </w:style>
  <w:style w:type="paragraph" w:styleId="BodyText">
    <w:name w:val="Body Text"/>
    <w:basedOn w:val="Normal"/>
    <w:rPr>
      <w:rFonts w:ascii="Arial" w:hAnsi="Arial" w:cs="Arial"/>
      <w:sz w:val="20"/>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odyText2">
    <w:name w:val="Body Text 2"/>
    <w:basedOn w:val="Normal"/>
    <w:pPr>
      <w:tabs>
        <w:tab w:val="left" w:pos="0"/>
      </w:tabs>
      <w:spacing w:after="60"/>
      <w:jc w:val="both"/>
    </w:pPr>
    <w:rPr>
      <w:sz w:val="22"/>
      <w:szCs w:val="22"/>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link w:val="CommentTextChar2"/>
    <w:uiPriority w:val="99"/>
    <w:rPr>
      <w:lang w:val="sv-SE"/>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sz w:val="20"/>
      <w:szCs w:val="20"/>
      <w:lang w:val="en-GB"/>
    </w:rPr>
  </w:style>
  <w:style w:type="paragraph" w:styleId="NoSpacing">
    <w:name w:val="No Spacing"/>
    <w:basedOn w:val="Normal"/>
    <w:qFormat/>
    <w:rPr>
      <w:rFonts w:ascii="Arial" w:eastAsia="Calibri" w:hAnsi="Arial" w:cs="Arial"/>
      <w:sz w:val="20"/>
      <w:szCs w:val="20"/>
    </w:rPr>
  </w:style>
  <w:style w:type="paragraph" w:styleId="ListParagraph">
    <w:name w:val="List Paragraph"/>
    <w:basedOn w:val="Normal"/>
    <w:qFormat/>
    <w:rPr>
      <w:rFonts w:eastAsia="Calibri"/>
    </w:rPr>
  </w:style>
  <w:style w:type="paragraph" w:styleId="EndnoteText">
    <w:name w:val="endnote text"/>
    <w:basedOn w:val="Normal"/>
    <w:rPr>
      <w:sz w:val="20"/>
      <w:szCs w:val="20"/>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UnresolvedMention1">
    <w:name w:val="Unresolved Mention1"/>
    <w:uiPriority w:val="99"/>
    <w:semiHidden/>
    <w:unhideWhenUsed/>
    <w:rsid w:val="005F733D"/>
    <w:rPr>
      <w:color w:val="808080"/>
      <w:shd w:val="clear" w:color="auto" w:fill="E6E6E6"/>
    </w:rPr>
  </w:style>
  <w:style w:type="character" w:styleId="FootnoteReference">
    <w:name w:val="footnote reference"/>
    <w:uiPriority w:val="99"/>
    <w:semiHidden/>
    <w:unhideWhenUsed/>
    <w:rsid w:val="004F35F5"/>
    <w:rPr>
      <w:vertAlign w:val="superscript"/>
    </w:rPr>
  </w:style>
  <w:style w:type="character" w:customStyle="1" w:styleId="CommentTextChar2">
    <w:name w:val="Comment Text Char2"/>
    <w:link w:val="CommentText"/>
    <w:uiPriority w:val="99"/>
    <w:rsid w:val="008415D4"/>
    <w:rPr>
      <w:sz w:val="24"/>
      <w:szCs w:val="24"/>
      <w:lang w:eastAsia="zh-CN"/>
    </w:rPr>
  </w:style>
  <w:style w:type="character" w:styleId="UnresolvedMention">
    <w:name w:val="Unresolved Mention"/>
    <w:uiPriority w:val="99"/>
    <w:semiHidden/>
    <w:unhideWhenUsed/>
    <w:rsid w:val="005A1C3A"/>
    <w:rPr>
      <w:color w:val="605E5C"/>
      <w:shd w:val="clear" w:color="auto" w:fill="E1DFDD"/>
    </w:rPr>
  </w:style>
  <w:style w:type="paragraph" w:customStyle="1" w:styleId="Rubrik41">
    <w:name w:val="Rubrik 41"/>
    <w:basedOn w:val="Normal"/>
    <w:next w:val="Normal"/>
    <w:rsid w:val="00D01F72"/>
    <w:pPr>
      <w:keepNext/>
      <w:numPr>
        <w:numId w:val="10"/>
      </w:numPr>
      <w:suppressAutoHyphens w:val="0"/>
      <w:autoSpaceDE w:val="0"/>
      <w:spacing w:after="60" w:line="360" w:lineRule="auto"/>
      <w:ind w:leftChars="-1" w:left="-1" w:hangingChars="1" w:hanging="1"/>
      <w:jc w:val="both"/>
      <w:textDirection w:val="btLr"/>
      <w:textAlignment w:val="top"/>
      <w:outlineLvl w:val="0"/>
    </w:pPr>
    <w:rPr>
      <w:rFonts w:ascii="Arial" w:hAnsi="Arial" w:cs="Arial"/>
      <w:b/>
      <w:bCs/>
      <w:position w:val="-1"/>
      <w:sz w:val="20"/>
    </w:rPr>
  </w:style>
  <w:style w:type="character" w:customStyle="1" w:styleId="normaltextrun">
    <w:name w:val="normaltextrun"/>
    <w:basedOn w:val="DefaultParagraphFont"/>
    <w:rsid w:val="00C85957"/>
  </w:style>
  <w:style w:type="character" w:customStyle="1" w:styleId="eop">
    <w:name w:val="eop"/>
    <w:basedOn w:val="DefaultParagraphFont"/>
    <w:rsid w:val="00C85957"/>
  </w:style>
  <w:style w:type="character" w:customStyle="1" w:styleId="Heading2Char">
    <w:name w:val="Heading 2 Char"/>
    <w:link w:val="Heading2"/>
    <w:uiPriority w:val="9"/>
    <w:semiHidden/>
    <w:rsid w:val="00A90B49"/>
    <w:rPr>
      <w:rFonts w:ascii="Calibri Light" w:eastAsia="Times New Roman" w:hAnsi="Calibri Light" w:cs="Times New Roman"/>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96837">
      <w:bodyDiv w:val="1"/>
      <w:marLeft w:val="0"/>
      <w:marRight w:val="0"/>
      <w:marTop w:val="0"/>
      <w:marBottom w:val="0"/>
      <w:divBdr>
        <w:top w:val="none" w:sz="0" w:space="0" w:color="auto"/>
        <w:left w:val="none" w:sz="0" w:space="0" w:color="auto"/>
        <w:bottom w:val="none" w:sz="0" w:space="0" w:color="auto"/>
        <w:right w:val="none" w:sz="0" w:space="0" w:color="auto"/>
      </w:divBdr>
      <w:divsChild>
        <w:div w:id="1578133413">
          <w:marLeft w:val="0"/>
          <w:marRight w:val="0"/>
          <w:marTop w:val="0"/>
          <w:marBottom w:val="0"/>
          <w:divBdr>
            <w:top w:val="none" w:sz="0" w:space="0" w:color="auto"/>
            <w:left w:val="none" w:sz="0" w:space="0" w:color="auto"/>
            <w:bottom w:val="none" w:sz="0" w:space="0" w:color="auto"/>
            <w:right w:val="none" w:sz="0" w:space="0" w:color="auto"/>
          </w:divBdr>
          <w:divsChild>
            <w:div w:id="1403217132">
              <w:marLeft w:val="0"/>
              <w:marRight w:val="0"/>
              <w:marTop w:val="0"/>
              <w:marBottom w:val="0"/>
              <w:divBdr>
                <w:top w:val="none" w:sz="0" w:space="0" w:color="auto"/>
                <w:left w:val="none" w:sz="0" w:space="0" w:color="auto"/>
                <w:bottom w:val="none" w:sz="0" w:space="0" w:color="auto"/>
                <w:right w:val="none" w:sz="0" w:space="0" w:color="auto"/>
              </w:divBdr>
              <w:divsChild>
                <w:div w:id="5740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216">
          <w:marLeft w:val="0"/>
          <w:marRight w:val="0"/>
          <w:marTop w:val="100"/>
          <w:marBottom w:val="0"/>
          <w:divBdr>
            <w:top w:val="none" w:sz="0" w:space="0" w:color="auto"/>
            <w:left w:val="none" w:sz="0" w:space="0" w:color="auto"/>
            <w:bottom w:val="none" w:sz="0" w:space="0" w:color="auto"/>
            <w:right w:val="none" w:sz="0" w:space="0" w:color="auto"/>
          </w:divBdr>
        </w:div>
      </w:divsChild>
    </w:div>
    <w:div w:id="1752465051">
      <w:bodyDiv w:val="1"/>
      <w:marLeft w:val="0"/>
      <w:marRight w:val="0"/>
      <w:marTop w:val="0"/>
      <w:marBottom w:val="0"/>
      <w:divBdr>
        <w:top w:val="none" w:sz="0" w:space="0" w:color="auto"/>
        <w:left w:val="none" w:sz="0" w:space="0" w:color="auto"/>
        <w:bottom w:val="none" w:sz="0" w:space="0" w:color="auto"/>
        <w:right w:val="none" w:sz="0" w:space="0" w:color="auto"/>
      </w:divBdr>
    </w:div>
    <w:div w:id="21172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oecd.org/dac/financing-sustainable-development/development-finance-standards/DAC_List_ODA_Recipients2018to2020_flows_En.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onsumersinternational.org/media/368731/gender-equality-guidance.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greenactionweek.org/blog/2022/03/24/guide-to-green-action-week-2022/" TargetMode="External"/><Relationship Id="rId25" Type="http://schemas.openxmlformats.org/officeDocument/2006/relationships/hyperlink" Target="mailto:cbraslavsky@consint.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reenactionweek.org/" TargetMode="External"/><Relationship Id="rId20" Type="http://schemas.openxmlformats.org/officeDocument/2006/relationships/hyperlink" Target="https://greenactionweek.org/blog/2022/03/24/guide-to-green-action-week-202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wright@consint.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aturskyddsforeningen.se/in-english/about-us" TargetMode="External"/><Relationship Id="rId23" Type="http://schemas.openxmlformats.org/officeDocument/2006/relationships/hyperlink" Target="https://www.virserumskonsthall.com/english/"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greenactionweek.org/blog/2022/03/24/guide-to-green-action-week-2022/"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sustainableconsumption.se/en/start-en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6" ma:contentTypeDescription="Create a new document." ma:contentTypeScope="" ma:versionID="0a3972c7f6d256b3ffd62bb04326fa4d">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7cdc1a23816b7330ab6f618e91b4af06"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3fca7d-a009-4d00-935d-5522761af0f8" xsi:nil="true"/>
    <lcf76f155ced4ddcb4097134ff3c332f xmlns="f7f7e8f5-3067-458e-a688-0f4c7f643368">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CB4FA-15B7-4757-83EB-7C535D13D6EE}">
  <ds:schemaRefs>
    <ds:schemaRef ds:uri="http://schemas.openxmlformats.org/officeDocument/2006/bibliography"/>
  </ds:schemaRefs>
</ds:datastoreItem>
</file>

<file path=customXml/itemProps2.xml><?xml version="1.0" encoding="utf-8"?>
<ds:datastoreItem xmlns:ds="http://schemas.openxmlformats.org/officeDocument/2006/customXml" ds:itemID="{DDDCE541-87A8-48FB-B95A-510EA34C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B0E58-5E01-4986-9020-AB57C3277CB9}">
  <ds:schemaRefs>
    <ds:schemaRef ds:uri="http://schemas.microsoft.com/office/2006/metadata/properties"/>
    <ds:schemaRef ds:uri="http://schemas.microsoft.com/office/infopath/2007/PartnerControls"/>
    <ds:schemaRef ds:uri="543fca7d-a009-4d00-935d-5522761af0f8"/>
    <ds:schemaRef ds:uri="f7f7e8f5-3067-458e-a688-0f4c7f643368"/>
  </ds:schemaRefs>
</ds:datastoreItem>
</file>

<file path=customXml/itemProps4.xml><?xml version="1.0" encoding="utf-8"?>
<ds:datastoreItem xmlns:ds="http://schemas.openxmlformats.org/officeDocument/2006/customXml" ds:itemID="{40EF8C89-EA58-40C4-8FD5-D2A925576C5A}">
  <ds:schemaRefs>
    <ds:schemaRef ds:uri="http://schemas.microsoft.com/office/2006/metadata/longProperties"/>
  </ds:schemaRefs>
</ds:datastoreItem>
</file>

<file path=customXml/itemProps5.xml><?xml version="1.0" encoding="utf-8"?>
<ds:datastoreItem xmlns:ds="http://schemas.openxmlformats.org/officeDocument/2006/customXml" ds:itemID="{C2517303-5075-4CF8-80AA-41075E0AB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ACTION FUND 2011</dc:title>
  <dc:subject/>
  <dc:creator>tmcgrath</dc:creator>
  <cp:keywords/>
  <cp:lastModifiedBy>Oliver Bealby-Wright</cp:lastModifiedBy>
  <cp:revision>26</cp:revision>
  <cp:lastPrinted>2017-03-29T20:44:00Z</cp:lastPrinted>
  <dcterms:created xsi:type="dcterms:W3CDTF">2023-03-23T11:29:00Z</dcterms:created>
  <dcterms:modified xsi:type="dcterms:W3CDTF">2023-04-06T11:18:00Z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0x01010069A37A6021FF98448482491A6BBD2C75</vt:lpwstr>
  </property>
  <property fmtid="{D5CDD505-2E9C-101B-9397-08002B2CF9AE}" pid="3" name="TaxCatchAll">
    <vt:lpwstr/>
  </property>
  <property fmtid="{D5CDD505-2E9C-101B-9397-08002B2CF9AE}" pid="4" name="j25a4f6b798d4629af2bf8c4e3b6f08b">
    <vt:lpwstr/>
  </property>
  <property fmtid="{D5CDD505-2E9C-101B-9397-08002B2CF9AE}" pid="5" name="TaxKeywordTaxHTField">
    <vt:lpwstr/>
  </property>
  <property fmtid="{D5CDD505-2E9C-101B-9397-08002B2CF9AE}" pid="6" name="RoutingRuleDescription">
    <vt:lpwstr/>
  </property>
  <property fmtid="{D5CDD505-2E9C-101B-9397-08002B2CF9AE}" pid="7" name="PublishingExpirationDate">
    <vt:lpwstr/>
  </property>
  <property fmtid="{D5CDD505-2E9C-101B-9397-08002B2CF9AE}" pid="8" name="PublishingStartDate">
    <vt:lpwstr/>
  </property>
  <property fmtid="{D5CDD505-2E9C-101B-9397-08002B2CF9AE}" pid="9" name="TaxKeyword">
    <vt:lpwstr/>
  </property>
  <property fmtid="{D5CDD505-2E9C-101B-9397-08002B2CF9AE}" pid="10" name="CommonDoctypes">
    <vt:lpwstr/>
  </property>
  <property fmtid="{D5CDD505-2E9C-101B-9397-08002B2CF9AE}" pid="11" name="MediaServiceImageTags">
    <vt:lpwstr/>
  </property>
</Properties>
</file>